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distribute"/>
        <w:rPr>
          <w:rFonts w:ascii="仿宋GB-2312" w:hAnsi="仿宋GB-2312" w:eastAsia="仿宋GB-2312" w:cs="仿宋GB-2312"/>
          <w:b/>
          <w:bCs/>
          <w:color w:val="000000"/>
          <w:sz w:val="48"/>
          <w:szCs w:val="48"/>
        </w:rPr>
      </w:pPr>
      <w:r>
        <w:rPr>
          <w:rFonts w:hint="eastAsia" w:ascii="黑体" w:hAnsi="黑体" w:eastAsia="黑体" w:cs="黑体"/>
          <w:color w:val="000000"/>
          <w:sz w:val="48"/>
          <w:szCs w:val="48"/>
        </w:rPr>
        <w:drawing>
          <wp:anchor distT="0" distB="0" distL="114300" distR="114300" simplePos="0" relativeHeight="251659264" behindDoc="0" locked="0" layoutInCell="1" allowOverlap="1">
            <wp:simplePos x="0" y="0"/>
            <wp:positionH relativeFrom="column">
              <wp:posOffset>8255</wp:posOffset>
            </wp:positionH>
            <wp:positionV relativeFrom="paragraph">
              <wp:posOffset>-212090</wp:posOffset>
            </wp:positionV>
            <wp:extent cx="949960" cy="846455"/>
            <wp:effectExtent l="0" t="0" r="2540" b="10795"/>
            <wp:wrapSquare wrapText="bothSides"/>
            <wp:docPr id="1026" name="图片 8" descr="校服最新2016.11  b"/>
            <wp:cNvGraphicFramePr/>
            <a:graphic xmlns:a="http://schemas.openxmlformats.org/drawingml/2006/main">
              <a:graphicData uri="http://schemas.openxmlformats.org/drawingml/2006/picture">
                <pic:pic xmlns:pic="http://schemas.openxmlformats.org/drawingml/2006/picture">
                  <pic:nvPicPr>
                    <pic:cNvPr id="1026" name="图片 8" descr="校服最新2016.11  b"/>
                    <pic:cNvPicPr/>
                  </pic:nvPicPr>
                  <pic:blipFill>
                    <a:blip r:embed="rId9" cstate="print"/>
                    <a:srcRect/>
                    <a:stretch>
                      <a:fillRect/>
                    </a:stretch>
                  </pic:blipFill>
                  <pic:spPr>
                    <a:xfrm>
                      <a:off x="0" y="0"/>
                      <a:ext cx="949960" cy="846455"/>
                    </a:xfrm>
                    <a:prstGeom prst="rect">
                      <a:avLst/>
                    </a:prstGeom>
                    <a:ln>
                      <a:noFill/>
                    </a:ln>
                  </pic:spPr>
                </pic:pic>
              </a:graphicData>
            </a:graphic>
          </wp:anchor>
        </w:drawing>
      </w:r>
      <w:r>
        <w:rPr>
          <w:rFonts w:hint="eastAsia" w:ascii="黑体" w:hAnsi="黑体" w:eastAsia="黑体" w:cs="黑体"/>
          <w:b/>
          <w:bCs/>
          <w:color w:val="000000"/>
          <w:sz w:val="48"/>
          <w:szCs w:val="48"/>
        </w:rPr>
        <w:t>松桃苗族自治县中等职业学校</w:t>
      </w:r>
    </w:p>
    <w:p>
      <w:pPr>
        <w:spacing w:line="800" w:lineRule="exact"/>
        <w:ind w:firstLine="360" w:firstLineChars="100"/>
        <w:rPr>
          <w:rFonts w:ascii="仿宋GB-2312" w:hAnsi="仿宋GB-2312" w:eastAsia="仿宋GB-2312" w:cs="仿宋GB-2312"/>
          <w:sz w:val="36"/>
          <w:szCs w:val="36"/>
        </w:rPr>
      </w:pPr>
      <w:r>
        <w:rPr>
          <w:rFonts w:hint="eastAsia" w:ascii="仿宋GB-2312" w:hAnsi="仿宋GB-2312" w:eastAsia="仿宋GB-2312" w:cs="仿宋GB-2312"/>
          <w:sz w:val="36"/>
          <w:szCs w:val="36"/>
          <w:lang w:val="en-US" w:eastAsia="zh-CN"/>
        </w:rPr>
        <w:t>艺术</w:t>
      </w:r>
      <w:r>
        <w:rPr>
          <w:rFonts w:ascii="仿宋GB-2312" w:hAnsi="仿宋GB-2312" w:eastAsia="仿宋GB-2312" w:cs="仿宋GB-2312"/>
          <w:sz w:val="36"/>
          <w:szCs w:val="36"/>
        </w:rPr>
        <w:t>设计</w:t>
      </w:r>
      <w:r>
        <w:rPr>
          <w:rFonts w:hint="eastAsia" w:ascii="仿宋GB-2312" w:hAnsi="仿宋GB-2312" w:eastAsia="仿宋GB-2312" w:cs="仿宋GB-2312"/>
          <w:sz w:val="36"/>
          <w:szCs w:val="36"/>
        </w:rPr>
        <w:t>与制作专业人才培养方案</w:t>
      </w:r>
    </w:p>
    <w:p>
      <w:pPr>
        <w:spacing w:line="800" w:lineRule="exact"/>
        <w:ind w:firstLine="360" w:firstLineChars="100"/>
        <w:jc w:val="center"/>
        <w:rPr>
          <w:rFonts w:ascii="仿宋GB-2312" w:hAnsi="仿宋GB-2312" w:eastAsia="仿宋GB-2312" w:cs="仿宋GB-2312"/>
          <w:sz w:val="36"/>
          <w:szCs w:val="36"/>
        </w:rPr>
      </w:pPr>
      <w:r>
        <w:rPr>
          <w:rFonts w:hint="eastAsia" w:ascii="仿宋GB-2312" w:hAnsi="仿宋GB-2312" w:eastAsia="仿宋GB-2312" w:cs="仿宋GB-2312"/>
          <w:sz w:val="36"/>
          <w:szCs w:val="36"/>
        </w:rPr>
        <w:t xml:space="preserve">  </w:t>
      </w:r>
      <w:r>
        <w:rPr>
          <w:rFonts w:hint="eastAsia" w:ascii="仿宋GB-2312" w:hAnsi="仿宋GB-2312" w:cs="仿宋GB-2312"/>
          <w:sz w:val="36"/>
          <w:szCs w:val="36"/>
        </w:rPr>
        <w:t>（</w:t>
      </w:r>
      <w:r>
        <w:rPr>
          <w:rFonts w:hint="eastAsia" w:ascii="仿宋GB-2312" w:hAnsi="仿宋GB-2312" w:cs="仿宋GB-2312"/>
          <w:sz w:val="36"/>
          <w:szCs w:val="36"/>
          <w:lang w:val="en-US" w:eastAsia="zh-Hans"/>
        </w:rPr>
        <w:t>修订</w:t>
      </w:r>
      <w:r>
        <w:rPr>
          <w:rFonts w:hint="eastAsia" w:ascii="仿宋GB-2312" w:hAnsi="仿宋GB-2312" w:cs="仿宋GB-2312"/>
          <w:sz w:val="36"/>
          <w:szCs w:val="36"/>
        </w:rPr>
        <w:t>）</w:t>
      </w:r>
      <w:r>
        <w:rPr>
          <w:rFonts w:hint="eastAsia" w:ascii="仿宋GB-2312" w:hAnsi="仿宋GB-2312" w:eastAsia="仿宋GB-2312" w:cs="仿宋GB-2312"/>
          <w:sz w:val="36"/>
          <w:szCs w:val="36"/>
        </w:rPr>
        <w:t xml:space="preserve">   </w:t>
      </w:r>
    </w:p>
    <w:p>
      <w:pPr>
        <w:tabs>
          <w:tab w:val="left" w:pos="4666"/>
        </w:tabs>
        <w:spacing w:line="800" w:lineRule="exact"/>
        <w:ind w:firstLine="880"/>
        <w:rPr>
          <w:rFonts w:ascii="仿宋GB-2312" w:hAnsi="仿宋GB-2312" w:eastAsia="仿宋GB-2312" w:cs="仿宋GB-2312"/>
          <w:color w:val="000000"/>
          <w:sz w:val="44"/>
          <w:szCs w:val="44"/>
        </w:rPr>
      </w:pPr>
      <w:r>
        <w:rPr>
          <w:rFonts w:hint="eastAsia" w:ascii="仿宋GB-2312" w:hAnsi="仿宋GB-2312" w:eastAsia="仿宋GB-2312" w:cs="仿宋GB-2312"/>
          <w:color w:val="000000"/>
          <w:sz w:val="44"/>
          <w:szCs w:val="44"/>
        </w:rPr>
        <w:tab/>
      </w:r>
    </w:p>
    <w:p>
      <w:pPr>
        <w:tabs>
          <w:tab w:val="left" w:pos="4666"/>
        </w:tabs>
        <w:spacing w:line="800" w:lineRule="exact"/>
        <w:ind w:firstLine="880"/>
        <w:rPr>
          <w:rFonts w:ascii="仿宋GB-2312" w:hAnsi="仿宋GB-2312" w:eastAsia="仿宋GB-2312" w:cs="仿宋GB-2312"/>
          <w:color w:val="000000"/>
          <w:sz w:val="44"/>
          <w:szCs w:val="44"/>
        </w:rPr>
      </w:pPr>
    </w:p>
    <w:p>
      <w:pPr>
        <w:tabs>
          <w:tab w:val="left" w:pos="4666"/>
        </w:tabs>
        <w:spacing w:line="800" w:lineRule="exact"/>
        <w:ind w:firstLine="1441" w:firstLineChars="400"/>
        <w:rPr>
          <w:rFonts w:ascii="仿宋" w:hAnsi="仿宋" w:cs="仿宋"/>
          <w:b/>
          <w:bCs/>
          <w:color w:val="000000"/>
          <w:sz w:val="36"/>
          <w:szCs w:val="36"/>
        </w:rPr>
      </w:pPr>
    </w:p>
    <w:p>
      <w:pPr>
        <w:tabs>
          <w:tab w:val="left" w:pos="4666"/>
        </w:tabs>
        <w:spacing w:line="800" w:lineRule="exact"/>
        <w:ind w:firstLine="1441" w:firstLineChars="400"/>
        <w:rPr>
          <w:rFonts w:ascii="仿宋" w:hAnsi="仿宋" w:cs="仿宋"/>
          <w:b/>
          <w:bCs/>
          <w:color w:val="000000"/>
          <w:sz w:val="36"/>
          <w:szCs w:val="36"/>
        </w:rPr>
      </w:pPr>
    </w:p>
    <w:p>
      <w:pPr>
        <w:tabs>
          <w:tab w:val="left" w:pos="4666"/>
        </w:tabs>
        <w:spacing w:line="800" w:lineRule="exact"/>
        <w:ind w:firstLine="1081" w:firstLineChars="300"/>
        <w:rPr>
          <w:rFonts w:ascii="仿宋" w:hAnsi="仿宋" w:cs="仿宋"/>
          <w:b/>
          <w:bCs/>
          <w:color w:val="000000"/>
          <w:sz w:val="36"/>
          <w:szCs w:val="36"/>
        </w:rPr>
      </w:pPr>
      <w:r>
        <w:rPr>
          <w:rFonts w:hint="eastAsia" w:ascii="仿宋" w:hAnsi="仿宋" w:cs="仿宋"/>
          <w:b/>
          <w:bCs/>
          <w:color w:val="000000"/>
          <w:sz w:val="36"/>
          <w:szCs w:val="36"/>
        </w:rPr>
        <w:t>专</w:t>
      </w:r>
      <w:r>
        <w:rPr>
          <w:rFonts w:hint="eastAsia" w:ascii="仿宋" w:hAnsi="仿宋" w:cs="仿宋"/>
          <w:b/>
          <w:bCs/>
          <w:color w:val="000000"/>
          <w:spacing w:val="20"/>
          <w:sz w:val="36"/>
          <w:szCs w:val="36"/>
        </w:rPr>
        <w:t>业名</w:t>
      </w:r>
      <w:r>
        <w:rPr>
          <w:rFonts w:hint="eastAsia" w:ascii="仿宋" w:hAnsi="仿宋" w:cs="仿宋"/>
          <w:b/>
          <w:bCs/>
          <w:color w:val="000000"/>
          <w:sz w:val="36"/>
          <w:szCs w:val="36"/>
        </w:rPr>
        <w:t>称：</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艺术</w:t>
      </w:r>
      <w:r>
        <w:rPr>
          <w:rFonts w:ascii="仿宋" w:hAnsi="仿宋" w:cs="仿宋"/>
          <w:b/>
          <w:bCs/>
          <w:color w:val="000000"/>
          <w:sz w:val="36"/>
          <w:szCs w:val="36"/>
          <w:u w:val="single"/>
        </w:rPr>
        <w:t>设计</w:t>
      </w:r>
      <w:r>
        <w:rPr>
          <w:rFonts w:hint="eastAsia" w:ascii="仿宋" w:hAnsi="仿宋" w:cs="仿宋"/>
          <w:b/>
          <w:bCs/>
          <w:color w:val="000000"/>
          <w:sz w:val="36"/>
          <w:szCs w:val="36"/>
          <w:u w:val="single"/>
        </w:rPr>
        <w:t xml:space="preserve">与制作  </w:t>
      </w:r>
    </w:p>
    <w:p>
      <w:pPr>
        <w:tabs>
          <w:tab w:val="left" w:pos="4666"/>
        </w:tabs>
        <w:spacing w:line="800" w:lineRule="exact"/>
        <w:ind w:firstLine="1081" w:firstLineChars="300"/>
        <w:rPr>
          <w:rFonts w:ascii="仿宋" w:hAnsi="仿宋" w:cs="仿宋"/>
          <w:b/>
          <w:bCs/>
          <w:color w:val="000000"/>
          <w:sz w:val="36"/>
          <w:szCs w:val="36"/>
          <w:u w:val="single"/>
        </w:rPr>
      </w:pPr>
      <w:r>
        <w:rPr>
          <w:rFonts w:hint="eastAsia" w:ascii="仿宋" w:hAnsi="仿宋" w:cs="仿宋"/>
          <w:b/>
          <w:bCs/>
          <w:color w:val="000000"/>
          <w:sz w:val="36"/>
          <w:szCs w:val="36"/>
        </w:rPr>
        <w:t>专</w:t>
      </w:r>
      <w:r>
        <w:rPr>
          <w:rFonts w:hint="eastAsia" w:ascii="仿宋" w:hAnsi="仿宋" w:cs="仿宋"/>
          <w:b/>
          <w:bCs/>
          <w:color w:val="000000"/>
          <w:spacing w:val="20"/>
          <w:sz w:val="36"/>
          <w:szCs w:val="36"/>
        </w:rPr>
        <w:t>业代</w:t>
      </w:r>
      <w:r>
        <w:rPr>
          <w:rFonts w:hint="eastAsia" w:ascii="仿宋" w:hAnsi="仿宋" w:cs="仿宋"/>
          <w:b/>
          <w:bCs/>
          <w:color w:val="000000"/>
          <w:sz w:val="36"/>
          <w:szCs w:val="36"/>
        </w:rPr>
        <w:t>码：</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750101</w:t>
      </w:r>
      <w:r>
        <w:rPr>
          <w:rFonts w:hint="eastAsia" w:ascii="仿宋" w:hAnsi="仿宋" w:cs="仿宋"/>
          <w:b/>
          <w:bCs/>
          <w:color w:val="000000"/>
          <w:sz w:val="36"/>
          <w:szCs w:val="36"/>
          <w:u w:val="single"/>
        </w:rPr>
        <w:t xml:space="preserve">      </w:t>
      </w:r>
    </w:p>
    <w:p>
      <w:pPr>
        <w:tabs>
          <w:tab w:val="left" w:pos="4666"/>
        </w:tabs>
        <w:spacing w:line="800" w:lineRule="exact"/>
        <w:ind w:firstLine="1081" w:firstLineChars="300"/>
        <w:rPr>
          <w:rFonts w:ascii="仿宋" w:hAnsi="仿宋" w:cs="仿宋"/>
          <w:b/>
          <w:bCs/>
          <w:color w:val="000000"/>
          <w:sz w:val="36"/>
          <w:szCs w:val="36"/>
        </w:rPr>
      </w:pPr>
      <w:r>
        <w:rPr>
          <w:rFonts w:hint="eastAsia" w:ascii="仿宋" w:hAnsi="仿宋" w:cs="仿宋"/>
          <w:b/>
          <w:bCs/>
          <w:color w:val="000000"/>
          <w:sz w:val="36"/>
          <w:szCs w:val="36"/>
        </w:rPr>
        <w:t>专业</w:t>
      </w:r>
      <w:r>
        <w:rPr>
          <w:rFonts w:hint="default" w:ascii="仿宋" w:hAnsi="仿宋" w:cs="仿宋"/>
          <w:b/>
          <w:bCs/>
          <w:color w:val="000000"/>
          <w:sz w:val="36"/>
          <w:szCs w:val="36"/>
        </w:rPr>
        <w:t>带头人</w:t>
      </w:r>
      <w:r>
        <w:rPr>
          <w:rFonts w:hint="eastAsia" w:ascii="仿宋" w:hAnsi="仿宋" w:cs="仿宋"/>
          <w:b/>
          <w:bCs/>
          <w:color w:val="000000"/>
          <w:sz w:val="36"/>
          <w:szCs w:val="36"/>
        </w:rPr>
        <w:t>：</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陈镇       </w:t>
      </w:r>
      <w:r>
        <w:rPr>
          <w:rFonts w:ascii="仿宋" w:hAnsi="仿宋" w:cs="仿宋"/>
          <w:b/>
          <w:bCs/>
          <w:color w:val="000000"/>
          <w:sz w:val="36"/>
          <w:szCs w:val="36"/>
          <w:u w:val="single"/>
        </w:rPr>
        <w:t xml:space="preserve"> </w:t>
      </w:r>
    </w:p>
    <w:p>
      <w:pPr>
        <w:tabs>
          <w:tab w:val="left" w:pos="4666"/>
        </w:tabs>
        <w:spacing w:line="800" w:lineRule="exact"/>
        <w:ind w:firstLine="1081" w:firstLineChars="300"/>
        <w:rPr>
          <w:rFonts w:ascii="仿宋" w:hAnsi="仿宋" w:cs="仿宋"/>
          <w:b/>
          <w:bCs/>
          <w:color w:val="000000"/>
          <w:sz w:val="36"/>
          <w:szCs w:val="36"/>
        </w:rPr>
      </w:pPr>
      <w:r>
        <w:rPr>
          <w:rFonts w:hint="eastAsia" w:ascii="仿宋" w:hAnsi="仿宋" w:cs="仿宋"/>
          <w:b/>
          <w:bCs/>
          <w:color w:val="000000"/>
          <w:sz w:val="36"/>
          <w:szCs w:val="36"/>
        </w:rPr>
        <w:t>编 制 人：</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 xml:space="preserve">  </w:t>
      </w:r>
      <w:r>
        <w:rPr>
          <w:rFonts w:ascii="仿宋" w:hAnsi="仿宋" w:cs="仿宋"/>
          <w:b/>
          <w:bCs/>
          <w:color w:val="000000"/>
          <w:sz w:val="36"/>
          <w:szCs w:val="36"/>
          <w:u w:val="single"/>
        </w:rPr>
        <w:t>龙晓琴</w:t>
      </w:r>
      <w:r>
        <w:rPr>
          <w:rFonts w:hint="eastAsia" w:ascii="仿宋" w:hAnsi="仿宋" w:cs="仿宋"/>
          <w:b/>
          <w:bCs/>
          <w:color w:val="000000"/>
          <w:sz w:val="36"/>
          <w:szCs w:val="36"/>
          <w:u w:val="single"/>
        </w:rPr>
        <w:t>、</w:t>
      </w:r>
      <w:r>
        <w:rPr>
          <w:rFonts w:hint="eastAsia" w:ascii="仿宋" w:hAnsi="仿宋" w:cs="仿宋"/>
          <w:b/>
          <w:bCs/>
          <w:color w:val="000000"/>
          <w:sz w:val="36"/>
          <w:szCs w:val="36"/>
          <w:u w:val="single"/>
          <w:lang w:val="en-US" w:eastAsia="zh-CN"/>
        </w:rPr>
        <w:t xml:space="preserve">杨正强  </w:t>
      </w:r>
      <w:r>
        <w:rPr>
          <w:rFonts w:ascii="仿宋" w:hAnsi="仿宋" w:cs="仿宋"/>
          <w:b/>
          <w:bCs/>
          <w:color w:val="000000"/>
          <w:sz w:val="36"/>
          <w:szCs w:val="36"/>
          <w:u w:val="single"/>
        </w:rPr>
        <w:t xml:space="preserve"> </w:t>
      </w:r>
    </w:p>
    <w:p>
      <w:pPr>
        <w:tabs>
          <w:tab w:val="left" w:pos="4666"/>
        </w:tabs>
        <w:spacing w:line="800" w:lineRule="exact"/>
        <w:ind w:firstLine="1081" w:firstLineChars="300"/>
        <w:rPr>
          <w:rFonts w:ascii="仿宋GB-2312" w:hAnsi="仿宋GB-2312" w:eastAsia="仿宋GB-2312" w:cs="仿宋GB-2312"/>
          <w:b/>
          <w:bCs/>
          <w:color w:val="000000"/>
          <w:sz w:val="36"/>
          <w:szCs w:val="36"/>
        </w:rPr>
      </w:pPr>
      <w:r>
        <w:rPr>
          <w:rFonts w:hint="eastAsia" w:ascii="仿宋" w:hAnsi="仿宋" w:cs="仿宋"/>
          <w:b/>
          <w:bCs/>
          <w:color w:val="000000"/>
          <w:sz w:val="36"/>
          <w:szCs w:val="36"/>
        </w:rPr>
        <w:t>编</w:t>
      </w:r>
      <w:r>
        <w:rPr>
          <w:rFonts w:hint="eastAsia" w:ascii="仿宋" w:hAnsi="仿宋" w:cs="仿宋"/>
          <w:b/>
          <w:bCs/>
          <w:color w:val="000000"/>
          <w:spacing w:val="20"/>
          <w:sz w:val="36"/>
          <w:szCs w:val="36"/>
        </w:rPr>
        <w:t>制时</w:t>
      </w:r>
      <w:r>
        <w:rPr>
          <w:rFonts w:hint="eastAsia" w:ascii="仿宋" w:hAnsi="仿宋" w:cs="仿宋"/>
          <w:b/>
          <w:bCs/>
          <w:color w:val="000000"/>
          <w:sz w:val="36"/>
          <w:szCs w:val="36"/>
        </w:rPr>
        <w:t>间：</w:t>
      </w:r>
      <w:r>
        <w:rPr>
          <w:rFonts w:hint="eastAsia" w:ascii="仿宋" w:hAnsi="仿宋" w:cs="仿宋"/>
          <w:b/>
          <w:bCs/>
          <w:color w:val="000000"/>
          <w:sz w:val="36"/>
          <w:szCs w:val="36"/>
          <w:u w:val="single"/>
        </w:rPr>
        <w:t xml:space="preserve">     202</w:t>
      </w:r>
      <w:r>
        <w:rPr>
          <w:rFonts w:hint="eastAsia" w:ascii="仿宋" w:hAnsi="仿宋" w:cs="仿宋"/>
          <w:b/>
          <w:bCs/>
          <w:color w:val="000000"/>
          <w:sz w:val="36"/>
          <w:szCs w:val="36"/>
          <w:u w:val="single"/>
          <w:lang w:val="en-US" w:eastAsia="zh-CN"/>
        </w:rPr>
        <w:t>2</w:t>
      </w:r>
      <w:r>
        <w:rPr>
          <w:rFonts w:hint="eastAsia" w:ascii="仿宋" w:hAnsi="仿宋" w:cs="仿宋"/>
          <w:b/>
          <w:bCs/>
          <w:color w:val="000000"/>
          <w:sz w:val="36"/>
          <w:szCs w:val="36"/>
          <w:u w:val="single"/>
        </w:rPr>
        <w:t>年</w:t>
      </w:r>
      <w:r>
        <w:rPr>
          <w:rFonts w:hint="eastAsia" w:ascii="仿宋" w:hAnsi="仿宋" w:cs="仿宋"/>
          <w:b/>
          <w:bCs/>
          <w:color w:val="000000"/>
          <w:sz w:val="36"/>
          <w:szCs w:val="36"/>
          <w:u w:val="single"/>
          <w:lang w:val="en-US" w:eastAsia="zh-CN"/>
        </w:rPr>
        <w:t>7</w:t>
      </w:r>
      <w:r>
        <w:rPr>
          <w:rFonts w:hint="eastAsia" w:ascii="仿宋" w:hAnsi="仿宋" w:cs="仿宋"/>
          <w:b/>
          <w:bCs/>
          <w:color w:val="000000"/>
          <w:sz w:val="36"/>
          <w:szCs w:val="36"/>
          <w:u w:val="single"/>
        </w:rPr>
        <w:t xml:space="preserve">月    </w:t>
      </w:r>
    </w:p>
    <w:p>
      <w:pPr>
        <w:tabs>
          <w:tab w:val="left" w:pos="4666"/>
        </w:tabs>
        <w:spacing w:line="800" w:lineRule="exact"/>
        <w:ind w:firstLine="1081" w:firstLineChars="300"/>
        <w:rPr>
          <w:rFonts w:ascii="仿宋" w:hAnsi="仿宋" w:cs="仿宋"/>
          <w:b/>
          <w:bCs/>
          <w:color w:val="000000"/>
          <w:sz w:val="36"/>
          <w:szCs w:val="36"/>
        </w:rPr>
      </w:pPr>
      <w:r>
        <w:rPr>
          <w:rFonts w:hint="eastAsia" w:ascii="仿宋" w:hAnsi="仿宋" w:cs="仿宋"/>
          <w:b/>
          <w:bCs/>
          <w:color w:val="000000"/>
          <w:sz w:val="36"/>
          <w:szCs w:val="36"/>
        </w:rPr>
        <w:t>审 核 人：</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 xml:space="preserve"> </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 xml:space="preserve"> 陈镇</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p>
    <w:p>
      <w:pPr>
        <w:tabs>
          <w:tab w:val="left" w:pos="4666"/>
        </w:tabs>
        <w:spacing w:line="800" w:lineRule="exact"/>
        <w:ind w:firstLine="720"/>
        <w:rPr>
          <w:rFonts w:ascii="仿宋GB-2312" w:hAnsi="仿宋GB-2312" w:eastAsia="仿宋GB-2312" w:cs="仿宋GB-2312"/>
          <w:color w:val="000000"/>
          <w:sz w:val="36"/>
          <w:szCs w:val="36"/>
        </w:rPr>
      </w:pPr>
    </w:p>
    <w:p>
      <w:pPr>
        <w:tabs>
          <w:tab w:val="left" w:pos="4666"/>
        </w:tabs>
        <w:spacing w:line="800" w:lineRule="exact"/>
        <w:ind w:firstLine="720"/>
        <w:rPr>
          <w:rFonts w:ascii="仿宋GB-2312" w:hAnsi="仿宋GB-2312" w:eastAsia="仿宋GB-2312" w:cs="仿宋GB-2312"/>
          <w:color w:val="000000"/>
          <w:sz w:val="36"/>
          <w:szCs w:val="36"/>
        </w:rPr>
      </w:pPr>
    </w:p>
    <w:p>
      <w:pPr>
        <w:rPr>
          <w:rFonts w:ascii="仿宋" w:hAnsi="仿宋" w:cs="仿宋"/>
          <w:color w:val="000000"/>
          <w:sz w:val="36"/>
          <w:szCs w:val="36"/>
        </w:rPr>
      </w:pPr>
    </w:p>
    <w:p>
      <w:pPr>
        <w:rPr>
          <w:rFonts w:ascii="仿宋" w:hAnsi="仿宋" w:cs="仿宋"/>
          <w:color w:val="000000"/>
          <w:sz w:val="36"/>
          <w:szCs w:val="36"/>
        </w:rPr>
      </w:pPr>
    </w:p>
    <w:p>
      <w:pPr>
        <w:jc w:val="center"/>
        <w:rPr>
          <w:rFonts w:ascii="黑体" w:hAnsi="黑体" w:eastAsia="黑体" w:cs="黑体"/>
          <w:szCs w:val="21"/>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仿宋" w:hAnsi="仿宋" w:cs="仿宋"/>
          <w:color w:val="000000"/>
          <w:sz w:val="36"/>
          <w:szCs w:val="36"/>
        </w:rPr>
        <w:t>松桃苗族自治县中等职业学校</w:t>
      </w:r>
    </w:p>
    <w:p/>
    <w:p/>
    <w:p/>
    <w:p/>
    <w:p/>
    <w:p/>
    <w:p/>
    <w:p/>
    <w:p/>
    <w:p/>
    <w:p/>
    <w:p/>
    <w:p/>
    <w:p/>
    <w:p/>
    <w:p/>
    <w:p/>
    <w:p/>
    <w:p/>
    <w:p/>
    <w:p/>
    <w:p/>
    <w:p/>
    <w:p/>
    <w:p/>
    <w:p/>
    <w:p/>
    <w:p/>
    <w:p/>
    <w:p/>
    <w:p/>
    <w:p/>
    <w:p/>
    <w:p/>
    <w:p/>
    <w:p/>
    <w:p/>
    <w:p/>
    <w:p/>
    <w:p/>
    <w:p/>
    <w:p/>
    <w:p/>
    <w:p>
      <w:pPr>
        <w:spacing w:line="480" w:lineRule="exact"/>
        <w:jc w:val="both"/>
        <w:rPr>
          <w:rFonts w:ascii="宋体" w:hAnsi="宋体" w:eastAsia="宋体" w:cs="宋体"/>
          <w:kern w:val="2"/>
          <w:sz w:val="21"/>
          <w:szCs w:val="24"/>
          <w:lang w:val="en-US" w:eastAsia="zh-CN" w:bidi="ar-SA"/>
        </w:rPr>
        <w:sectPr>
          <w:footerReference r:id="rId4" w:type="default"/>
          <w:pgSz w:w="11906" w:h="16838"/>
          <w:pgMar w:top="1440" w:right="1800" w:bottom="1440" w:left="1800" w:header="851" w:footer="992" w:gutter="0"/>
          <w:pgNumType w:fmt="decimal" w:start="1"/>
          <w:cols w:space="425" w:num="1"/>
          <w:docGrid w:type="lines" w:linePitch="312" w:charSpace="0"/>
        </w:sectPr>
      </w:pPr>
    </w:p>
    <w:sdt>
      <w:sdtPr>
        <w:rPr>
          <w:rFonts w:ascii="宋体" w:hAnsi="宋体" w:eastAsia="宋体" w:cs="宋体"/>
          <w:kern w:val="2"/>
          <w:sz w:val="21"/>
          <w:szCs w:val="24"/>
          <w:lang w:val="en-US" w:eastAsia="zh-CN" w:bidi="ar-SA"/>
        </w:rPr>
        <w:id w:val="147471984"/>
        <w15:color w:val="DBDBDB"/>
      </w:sdtPr>
      <w:sdtEndPr>
        <w:rPr>
          <w:rFonts w:ascii="黑体" w:hAnsi="黑体" w:eastAsia="黑体" w:cs="黑体"/>
          <w:b/>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b/>
              <w:bCs/>
              <w:sz w:val="44"/>
              <w:szCs w:val="44"/>
            </w:rPr>
            <w:t>目录</w:t>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ascii="黑体" w:hAnsi="黑体" w:eastAsia="黑体" w:cs="黑体"/>
              <w:sz w:val="32"/>
              <w:szCs w:val="32"/>
            </w:rPr>
            <w:fldChar w:fldCharType="begin"/>
          </w:r>
          <w:r>
            <w:rPr>
              <w:rFonts w:ascii="黑体" w:hAnsi="黑体" w:eastAsia="黑体" w:cs="黑体"/>
              <w:sz w:val="32"/>
              <w:szCs w:val="32"/>
            </w:rPr>
            <w:instrText xml:space="preserve">TOC \o "1-2" \h \u </w:instrText>
          </w:r>
          <w:r>
            <w:rPr>
              <w:rFonts w:ascii="黑体" w:hAnsi="黑体" w:eastAsia="黑体" w:cs="黑体"/>
              <w:sz w:val="32"/>
              <w:szCs w:val="32"/>
            </w:rPr>
            <w:fldChar w:fldCharType="separate"/>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_Toc13410 </w:instrText>
          </w:r>
          <w:r>
            <w:rPr>
              <w:rFonts w:hint="eastAsia" w:ascii="仿宋" w:hAnsi="仿宋" w:eastAsia="仿宋" w:cs="仿宋"/>
              <w:b/>
              <w:sz w:val="24"/>
              <w:szCs w:val="24"/>
            </w:rPr>
            <w:fldChar w:fldCharType="separate"/>
          </w:r>
          <w:r>
            <w:rPr>
              <w:rFonts w:hint="eastAsia" w:ascii="仿宋" w:hAnsi="仿宋" w:eastAsia="仿宋" w:cs="仿宋"/>
              <w:b/>
              <w:sz w:val="24"/>
              <w:szCs w:val="24"/>
              <w:lang w:val="en-US" w:eastAsia="zh-CN"/>
            </w:rPr>
            <w:t>一、</w:t>
          </w:r>
          <w:r>
            <w:rPr>
              <w:rFonts w:hint="eastAsia" w:ascii="仿宋" w:hAnsi="仿宋" w:eastAsia="仿宋" w:cs="仿宋"/>
              <w:b/>
              <w:sz w:val="24"/>
              <w:szCs w:val="24"/>
            </w:rPr>
            <w:t>专业名称及代码</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_Toc13410 </w:instrText>
          </w:r>
          <w:r>
            <w:rPr>
              <w:rFonts w:hint="eastAsia" w:ascii="仿宋" w:hAnsi="仿宋" w:eastAsia="仿宋" w:cs="仿宋"/>
              <w:b/>
              <w:sz w:val="24"/>
              <w:szCs w:val="24"/>
            </w:rPr>
            <w:fldChar w:fldCharType="separate"/>
          </w:r>
          <w:r>
            <w:rPr>
              <w:rFonts w:hint="eastAsia" w:ascii="仿宋" w:hAnsi="仿宋" w:eastAsia="仿宋" w:cs="仿宋"/>
              <w:b/>
              <w:sz w:val="24"/>
              <w:szCs w:val="24"/>
            </w:rPr>
            <w:t>1</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_Toc11933 </w:instrText>
          </w:r>
          <w:r>
            <w:rPr>
              <w:rFonts w:hint="eastAsia" w:ascii="仿宋" w:hAnsi="仿宋" w:eastAsia="仿宋" w:cs="仿宋"/>
              <w:b/>
              <w:sz w:val="24"/>
              <w:szCs w:val="24"/>
            </w:rPr>
            <w:fldChar w:fldCharType="separate"/>
          </w:r>
          <w:r>
            <w:rPr>
              <w:rFonts w:hint="eastAsia" w:ascii="仿宋" w:hAnsi="仿宋" w:eastAsia="仿宋" w:cs="仿宋"/>
              <w:b/>
              <w:sz w:val="24"/>
              <w:szCs w:val="24"/>
            </w:rPr>
            <w:t>二、入学要求</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_Toc11933 </w:instrText>
          </w:r>
          <w:r>
            <w:rPr>
              <w:rFonts w:hint="eastAsia" w:ascii="仿宋" w:hAnsi="仿宋" w:eastAsia="仿宋" w:cs="仿宋"/>
              <w:b/>
              <w:sz w:val="24"/>
              <w:szCs w:val="24"/>
            </w:rPr>
            <w:fldChar w:fldCharType="separate"/>
          </w:r>
          <w:r>
            <w:rPr>
              <w:rFonts w:hint="eastAsia" w:ascii="仿宋" w:hAnsi="仿宋" w:eastAsia="仿宋" w:cs="仿宋"/>
              <w:b/>
              <w:sz w:val="24"/>
              <w:szCs w:val="24"/>
            </w:rPr>
            <w:t>1</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_Toc31611 </w:instrText>
          </w:r>
          <w:r>
            <w:rPr>
              <w:rFonts w:hint="eastAsia" w:ascii="仿宋" w:hAnsi="仿宋" w:eastAsia="仿宋" w:cs="仿宋"/>
              <w:b/>
              <w:sz w:val="24"/>
              <w:szCs w:val="24"/>
            </w:rPr>
            <w:fldChar w:fldCharType="separate"/>
          </w:r>
          <w:r>
            <w:rPr>
              <w:rFonts w:hint="eastAsia" w:ascii="仿宋" w:hAnsi="仿宋" w:eastAsia="仿宋" w:cs="仿宋"/>
              <w:b/>
              <w:sz w:val="24"/>
              <w:szCs w:val="24"/>
            </w:rPr>
            <w:t>三、修业年限</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_Toc31611 </w:instrText>
          </w:r>
          <w:r>
            <w:rPr>
              <w:rFonts w:hint="eastAsia" w:ascii="仿宋" w:hAnsi="仿宋" w:eastAsia="仿宋" w:cs="仿宋"/>
              <w:b/>
              <w:sz w:val="24"/>
              <w:szCs w:val="24"/>
            </w:rPr>
            <w:fldChar w:fldCharType="separate"/>
          </w:r>
          <w:r>
            <w:rPr>
              <w:rFonts w:hint="eastAsia" w:ascii="仿宋" w:hAnsi="仿宋" w:eastAsia="仿宋" w:cs="仿宋"/>
              <w:b/>
              <w:sz w:val="24"/>
              <w:szCs w:val="24"/>
            </w:rPr>
            <w:t>1</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_Toc24102 </w:instrText>
          </w:r>
          <w:r>
            <w:rPr>
              <w:rFonts w:hint="eastAsia" w:ascii="仿宋" w:hAnsi="仿宋" w:eastAsia="仿宋" w:cs="仿宋"/>
              <w:b/>
              <w:sz w:val="24"/>
              <w:szCs w:val="24"/>
            </w:rPr>
            <w:fldChar w:fldCharType="separate"/>
          </w:r>
          <w:r>
            <w:rPr>
              <w:rFonts w:hint="eastAsia" w:ascii="仿宋" w:hAnsi="仿宋" w:eastAsia="仿宋" w:cs="仿宋"/>
              <w:b/>
              <w:sz w:val="24"/>
              <w:szCs w:val="24"/>
            </w:rPr>
            <w:t>四、职业面向</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_Toc24102 </w:instrText>
          </w:r>
          <w:r>
            <w:rPr>
              <w:rFonts w:hint="eastAsia" w:ascii="仿宋" w:hAnsi="仿宋" w:eastAsia="仿宋" w:cs="仿宋"/>
              <w:b/>
              <w:sz w:val="24"/>
              <w:szCs w:val="24"/>
            </w:rPr>
            <w:fldChar w:fldCharType="separate"/>
          </w:r>
          <w:r>
            <w:rPr>
              <w:rFonts w:hint="eastAsia" w:ascii="仿宋" w:hAnsi="仿宋" w:eastAsia="仿宋" w:cs="仿宋"/>
              <w:b/>
              <w:sz w:val="24"/>
              <w:szCs w:val="24"/>
            </w:rPr>
            <w:t>1</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_Toc9861 </w:instrText>
          </w:r>
          <w:r>
            <w:rPr>
              <w:rFonts w:hint="eastAsia" w:ascii="仿宋" w:hAnsi="仿宋" w:eastAsia="仿宋" w:cs="仿宋"/>
              <w:b/>
              <w:sz w:val="24"/>
              <w:szCs w:val="24"/>
            </w:rPr>
            <w:fldChar w:fldCharType="separate"/>
          </w:r>
          <w:r>
            <w:rPr>
              <w:rFonts w:hint="eastAsia" w:ascii="仿宋" w:hAnsi="仿宋" w:eastAsia="仿宋" w:cs="仿宋"/>
              <w:b/>
              <w:sz w:val="24"/>
              <w:szCs w:val="24"/>
            </w:rPr>
            <w:t>五、培养目标与培养规格</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_Toc9861 </w:instrText>
          </w:r>
          <w:r>
            <w:rPr>
              <w:rFonts w:hint="eastAsia" w:ascii="仿宋" w:hAnsi="仿宋" w:eastAsia="仿宋" w:cs="仿宋"/>
              <w:b/>
              <w:sz w:val="24"/>
              <w:szCs w:val="24"/>
            </w:rPr>
            <w:fldChar w:fldCharType="separate"/>
          </w:r>
          <w:r>
            <w:rPr>
              <w:rFonts w:hint="eastAsia" w:ascii="仿宋" w:hAnsi="仿宋" w:eastAsia="仿宋" w:cs="仿宋"/>
              <w:b/>
              <w:sz w:val="24"/>
              <w:szCs w:val="24"/>
            </w:rPr>
            <w:t>1</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_Toc22455 </w:instrText>
          </w:r>
          <w:r>
            <w:rPr>
              <w:rFonts w:hint="eastAsia" w:ascii="仿宋" w:hAnsi="仿宋" w:eastAsia="仿宋" w:cs="仿宋"/>
              <w:sz w:val="24"/>
              <w:szCs w:val="24"/>
            </w:rPr>
            <w:fldChar w:fldCharType="separate"/>
          </w:r>
          <w:r>
            <w:rPr>
              <w:rFonts w:hint="eastAsia" w:ascii="仿宋" w:hAnsi="仿宋" w:eastAsia="仿宋" w:cs="仿宋"/>
              <w:bCs/>
              <w:sz w:val="24"/>
              <w:szCs w:val="24"/>
            </w:rPr>
            <w:t>（一）培养目标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_Toc22455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_Toc21217 </w:instrText>
          </w:r>
          <w:r>
            <w:rPr>
              <w:rFonts w:hint="eastAsia" w:ascii="仿宋" w:hAnsi="仿宋" w:eastAsia="仿宋" w:cs="仿宋"/>
              <w:sz w:val="24"/>
              <w:szCs w:val="24"/>
            </w:rPr>
            <w:fldChar w:fldCharType="separate"/>
          </w:r>
          <w:r>
            <w:rPr>
              <w:rFonts w:hint="eastAsia" w:ascii="仿宋" w:hAnsi="仿宋" w:eastAsia="仿宋" w:cs="仿宋"/>
              <w:bCs/>
              <w:sz w:val="24"/>
              <w:szCs w:val="24"/>
            </w:rPr>
            <w:t>（二）培养规格</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_Toc21217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_Toc2514 </w:instrText>
          </w:r>
          <w:r>
            <w:rPr>
              <w:rFonts w:hint="eastAsia" w:ascii="仿宋" w:hAnsi="仿宋" w:eastAsia="仿宋" w:cs="仿宋"/>
              <w:b/>
              <w:sz w:val="24"/>
              <w:szCs w:val="24"/>
            </w:rPr>
            <w:fldChar w:fldCharType="separate"/>
          </w:r>
          <w:r>
            <w:rPr>
              <w:rFonts w:hint="eastAsia" w:ascii="仿宋" w:hAnsi="仿宋" w:eastAsia="仿宋" w:cs="仿宋"/>
              <w:b/>
              <w:sz w:val="24"/>
              <w:szCs w:val="24"/>
            </w:rPr>
            <w:t>六、课程设置与要求</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_Toc2514 </w:instrText>
          </w:r>
          <w:r>
            <w:rPr>
              <w:rFonts w:hint="eastAsia" w:ascii="仿宋" w:hAnsi="仿宋" w:eastAsia="仿宋" w:cs="仿宋"/>
              <w:b/>
              <w:sz w:val="24"/>
              <w:szCs w:val="24"/>
            </w:rPr>
            <w:fldChar w:fldCharType="separate"/>
          </w:r>
          <w:r>
            <w:rPr>
              <w:rFonts w:hint="eastAsia" w:ascii="仿宋" w:hAnsi="仿宋" w:eastAsia="仿宋" w:cs="仿宋"/>
              <w:b/>
              <w:sz w:val="24"/>
              <w:szCs w:val="24"/>
            </w:rPr>
            <w:t>3</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_Toc15660 </w:instrText>
          </w:r>
          <w:r>
            <w:rPr>
              <w:rFonts w:hint="eastAsia" w:ascii="仿宋" w:hAnsi="仿宋" w:eastAsia="仿宋" w:cs="仿宋"/>
              <w:sz w:val="24"/>
              <w:szCs w:val="24"/>
            </w:rPr>
            <w:fldChar w:fldCharType="separate"/>
          </w:r>
          <w:r>
            <w:rPr>
              <w:rFonts w:hint="eastAsia" w:ascii="仿宋" w:hAnsi="仿宋" w:eastAsia="仿宋" w:cs="仿宋"/>
              <w:bCs/>
              <w:sz w:val="24"/>
              <w:szCs w:val="24"/>
            </w:rPr>
            <w:t>(一)公共基础课程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_Toc15660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_Toc2975 </w:instrText>
          </w:r>
          <w:r>
            <w:rPr>
              <w:rFonts w:hint="eastAsia" w:ascii="仿宋" w:hAnsi="仿宋" w:eastAsia="仿宋" w:cs="仿宋"/>
              <w:sz w:val="24"/>
              <w:szCs w:val="24"/>
            </w:rPr>
            <w:fldChar w:fldCharType="separate"/>
          </w:r>
          <w:r>
            <w:rPr>
              <w:rFonts w:hint="eastAsia" w:ascii="仿宋" w:hAnsi="仿宋" w:eastAsia="仿宋" w:cs="仿宋"/>
              <w:bCs/>
              <w:sz w:val="24"/>
              <w:szCs w:val="24"/>
            </w:rPr>
            <w:t>（二）专业（技能）课程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_Toc2975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_Toc242 </w:instrText>
          </w:r>
          <w:r>
            <w:rPr>
              <w:rFonts w:hint="eastAsia" w:ascii="仿宋" w:hAnsi="仿宋" w:eastAsia="仿宋" w:cs="仿宋"/>
              <w:b/>
              <w:sz w:val="24"/>
              <w:szCs w:val="24"/>
            </w:rPr>
            <w:fldChar w:fldCharType="separate"/>
          </w:r>
          <w:r>
            <w:rPr>
              <w:rFonts w:hint="eastAsia" w:ascii="仿宋" w:hAnsi="仿宋" w:eastAsia="仿宋" w:cs="仿宋"/>
              <w:b/>
              <w:sz w:val="24"/>
              <w:szCs w:val="24"/>
            </w:rPr>
            <w:t>七、教学进程总体安排</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_Toc242 </w:instrText>
          </w:r>
          <w:r>
            <w:rPr>
              <w:rFonts w:hint="eastAsia" w:ascii="仿宋" w:hAnsi="仿宋" w:eastAsia="仿宋" w:cs="仿宋"/>
              <w:b/>
              <w:sz w:val="24"/>
              <w:szCs w:val="24"/>
            </w:rPr>
            <w:fldChar w:fldCharType="separate"/>
          </w:r>
          <w:r>
            <w:rPr>
              <w:rFonts w:hint="eastAsia" w:ascii="仿宋" w:hAnsi="仿宋" w:eastAsia="仿宋" w:cs="仿宋"/>
              <w:b/>
              <w:sz w:val="24"/>
              <w:szCs w:val="24"/>
            </w:rPr>
            <w:t>11</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_Toc28770 </w:instrText>
          </w:r>
          <w:r>
            <w:rPr>
              <w:rFonts w:hint="eastAsia" w:ascii="仿宋" w:hAnsi="仿宋" w:eastAsia="仿宋" w:cs="仿宋"/>
              <w:sz w:val="24"/>
              <w:szCs w:val="24"/>
            </w:rPr>
            <w:fldChar w:fldCharType="separate"/>
          </w:r>
          <w:r>
            <w:rPr>
              <w:rFonts w:hint="eastAsia" w:ascii="仿宋" w:hAnsi="仿宋" w:eastAsia="仿宋" w:cs="仿宋"/>
              <w:bCs/>
              <w:sz w:val="24"/>
              <w:szCs w:val="24"/>
            </w:rPr>
            <w:t>（一）基本要求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_Toc28770 </w:instrText>
          </w:r>
          <w:r>
            <w:rPr>
              <w:rFonts w:hint="eastAsia" w:ascii="仿宋" w:hAnsi="仿宋" w:eastAsia="仿宋" w:cs="仿宋"/>
              <w:sz w:val="24"/>
              <w:szCs w:val="24"/>
            </w:rPr>
            <w:fldChar w:fldCharType="separate"/>
          </w:r>
          <w:r>
            <w:rPr>
              <w:rFonts w:hint="eastAsia" w:ascii="仿宋" w:hAnsi="仿宋" w:eastAsia="仿宋" w:cs="仿宋"/>
              <w:sz w:val="24"/>
              <w:szCs w:val="24"/>
            </w:rPr>
            <w:t>11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_Toc8077 </w:instrText>
          </w:r>
          <w:r>
            <w:rPr>
              <w:rFonts w:hint="eastAsia" w:ascii="仿宋" w:hAnsi="仿宋" w:eastAsia="仿宋" w:cs="仿宋"/>
              <w:sz w:val="24"/>
              <w:szCs w:val="24"/>
            </w:rPr>
            <w:fldChar w:fldCharType="separate"/>
          </w:r>
          <w:r>
            <w:rPr>
              <w:rFonts w:hint="eastAsia" w:ascii="仿宋" w:hAnsi="仿宋" w:eastAsia="仿宋" w:cs="仿宋"/>
              <w:bCs/>
              <w:sz w:val="24"/>
              <w:szCs w:val="24"/>
              <w:lang w:eastAsia="zh-CN"/>
            </w:rPr>
            <w:t>（二）</w:t>
          </w:r>
          <w:r>
            <w:rPr>
              <w:rFonts w:hint="eastAsia" w:ascii="仿宋" w:hAnsi="仿宋" w:eastAsia="仿宋" w:cs="仿宋"/>
              <w:bCs/>
              <w:sz w:val="24"/>
              <w:szCs w:val="24"/>
            </w:rPr>
            <w:t>教学安排建议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_Toc8077 </w:instrText>
          </w:r>
          <w:r>
            <w:rPr>
              <w:rFonts w:hint="eastAsia" w:ascii="仿宋" w:hAnsi="仿宋" w:eastAsia="仿宋" w:cs="仿宋"/>
              <w:sz w:val="24"/>
              <w:szCs w:val="24"/>
            </w:rPr>
            <w:fldChar w:fldCharType="separate"/>
          </w:r>
          <w:r>
            <w:rPr>
              <w:rFonts w:hint="eastAsia" w:ascii="仿宋" w:hAnsi="仿宋" w:eastAsia="仿宋" w:cs="仿宋"/>
              <w:sz w:val="24"/>
              <w:szCs w:val="24"/>
            </w:rPr>
            <w:t>12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_Toc5772 </w:instrText>
          </w:r>
          <w:r>
            <w:rPr>
              <w:rFonts w:hint="eastAsia" w:ascii="仿宋" w:hAnsi="仿宋" w:eastAsia="仿宋" w:cs="仿宋"/>
              <w:b/>
              <w:sz w:val="24"/>
              <w:szCs w:val="24"/>
            </w:rPr>
            <w:fldChar w:fldCharType="separate"/>
          </w:r>
          <w:r>
            <w:rPr>
              <w:rFonts w:hint="eastAsia" w:ascii="仿宋" w:hAnsi="仿宋" w:eastAsia="仿宋" w:cs="仿宋"/>
              <w:b/>
              <w:sz w:val="24"/>
              <w:szCs w:val="24"/>
            </w:rPr>
            <w:t>八、实施保障</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_Toc5772 </w:instrText>
          </w:r>
          <w:r>
            <w:rPr>
              <w:rFonts w:hint="eastAsia" w:ascii="仿宋" w:hAnsi="仿宋" w:eastAsia="仿宋" w:cs="仿宋"/>
              <w:b/>
              <w:sz w:val="24"/>
              <w:szCs w:val="24"/>
            </w:rPr>
            <w:fldChar w:fldCharType="separate"/>
          </w:r>
          <w:r>
            <w:rPr>
              <w:rFonts w:hint="eastAsia" w:ascii="仿宋" w:hAnsi="仿宋" w:eastAsia="仿宋" w:cs="仿宋"/>
              <w:b/>
              <w:sz w:val="24"/>
              <w:szCs w:val="24"/>
            </w:rPr>
            <w:t>17</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_Toc27965 </w:instrText>
          </w:r>
          <w:r>
            <w:rPr>
              <w:rFonts w:hint="eastAsia" w:ascii="仿宋" w:hAnsi="仿宋" w:eastAsia="仿宋" w:cs="仿宋"/>
              <w:sz w:val="24"/>
              <w:szCs w:val="24"/>
            </w:rPr>
            <w:fldChar w:fldCharType="separate"/>
          </w:r>
          <w:r>
            <w:rPr>
              <w:rFonts w:hint="eastAsia" w:ascii="仿宋" w:hAnsi="仿宋" w:eastAsia="仿宋" w:cs="仿宋"/>
              <w:bCs/>
              <w:sz w:val="24"/>
              <w:szCs w:val="24"/>
            </w:rPr>
            <w:t>（一）师资队伍</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_Toc27965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_Toc6798 </w:instrText>
          </w:r>
          <w:r>
            <w:rPr>
              <w:rFonts w:hint="eastAsia" w:ascii="仿宋" w:hAnsi="仿宋" w:eastAsia="仿宋" w:cs="仿宋"/>
              <w:sz w:val="24"/>
              <w:szCs w:val="24"/>
            </w:rPr>
            <w:fldChar w:fldCharType="separate"/>
          </w:r>
          <w:r>
            <w:rPr>
              <w:rFonts w:hint="eastAsia" w:ascii="仿宋" w:hAnsi="仿宋" w:eastAsia="仿宋" w:cs="仿宋"/>
              <w:bCs/>
              <w:sz w:val="24"/>
              <w:szCs w:val="24"/>
            </w:rPr>
            <w:t>（二）教学设施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_Toc6798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_Toc4381 </w:instrText>
          </w:r>
          <w:r>
            <w:rPr>
              <w:rFonts w:hint="eastAsia" w:ascii="仿宋" w:hAnsi="仿宋" w:eastAsia="仿宋" w:cs="仿宋"/>
              <w:sz w:val="24"/>
              <w:szCs w:val="24"/>
            </w:rPr>
            <w:fldChar w:fldCharType="separate"/>
          </w:r>
          <w:r>
            <w:rPr>
              <w:rFonts w:hint="eastAsia" w:ascii="仿宋" w:hAnsi="仿宋" w:eastAsia="仿宋" w:cs="仿宋"/>
              <w:bCs/>
              <w:sz w:val="24"/>
              <w:szCs w:val="24"/>
            </w:rPr>
            <w:t>（三）教学资源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_Toc4381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_Toc14813 </w:instrText>
          </w:r>
          <w:r>
            <w:rPr>
              <w:rFonts w:hint="eastAsia" w:ascii="仿宋" w:hAnsi="仿宋" w:eastAsia="仿宋" w:cs="仿宋"/>
              <w:sz w:val="24"/>
              <w:szCs w:val="24"/>
            </w:rPr>
            <w:fldChar w:fldCharType="separate"/>
          </w:r>
          <w:r>
            <w:rPr>
              <w:rFonts w:hint="eastAsia" w:ascii="仿宋" w:hAnsi="仿宋" w:eastAsia="仿宋" w:cs="仿宋"/>
              <w:bCs/>
              <w:sz w:val="24"/>
              <w:szCs w:val="24"/>
            </w:rPr>
            <w:t>（四）教学方法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_Toc14813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_Toc17032 </w:instrText>
          </w:r>
          <w:r>
            <w:rPr>
              <w:rFonts w:hint="eastAsia" w:ascii="仿宋" w:hAnsi="仿宋" w:eastAsia="仿宋" w:cs="仿宋"/>
              <w:sz w:val="24"/>
              <w:szCs w:val="24"/>
            </w:rPr>
            <w:fldChar w:fldCharType="separate"/>
          </w:r>
          <w:r>
            <w:rPr>
              <w:rFonts w:hint="eastAsia" w:ascii="仿宋" w:hAnsi="仿宋" w:eastAsia="仿宋" w:cs="仿宋"/>
              <w:bCs/>
              <w:sz w:val="24"/>
              <w:szCs w:val="24"/>
            </w:rPr>
            <w:t>（五）学习评价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_Toc17032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_Toc26422 </w:instrText>
          </w:r>
          <w:r>
            <w:rPr>
              <w:rFonts w:hint="eastAsia" w:ascii="仿宋" w:hAnsi="仿宋" w:eastAsia="仿宋" w:cs="仿宋"/>
              <w:sz w:val="24"/>
              <w:szCs w:val="24"/>
            </w:rPr>
            <w:fldChar w:fldCharType="separate"/>
          </w:r>
          <w:r>
            <w:rPr>
              <w:rFonts w:hint="eastAsia" w:ascii="仿宋" w:hAnsi="仿宋" w:eastAsia="仿宋" w:cs="仿宋"/>
              <w:bCs/>
              <w:sz w:val="24"/>
              <w:szCs w:val="24"/>
            </w:rPr>
            <w:t>（六）质量管理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_Toc26422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_Toc9934 </w:instrText>
          </w:r>
          <w:r>
            <w:rPr>
              <w:rFonts w:hint="eastAsia" w:ascii="仿宋" w:hAnsi="仿宋" w:eastAsia="仿宋" w:cs="仿宋"/>
              <w:b/>
              <w:sz w:val="24"/>
              <w:szCs w:val="24"/>
            </w:rPr>
            <w:fldChar w:fldCharType="separate"/>
          </w:r>
          <w:r>
            <w:rPr>
              <w:rFonts w:hint="eastAsia" w:ascii="仿宋" w:hAnsi="仿宋" w:eastAsia="仿宋" w:cs="仿宋"/>
              <w:b/>
              <w:sz w:val="24"/>
              <w:szCs w:val="24"/>
            </w:rPr>
            <w:t>九、毕业要求</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_Toc9934 </w:instrText>
          </w:r>
          <w:r>
            <w:rPr>
              <w:rFonts w:hint="eastAsia" w:ascii="仿宋" w:hAnsi="仿宋" w:eastAsia="仿宋" w:cs="仿宋"/>
              <w:b/>
              <w:sz w:val="24"/>
              <w:szCs w:val="24"/>
            </w:rPr>
            <w:fldChar w:fldCharType="separate"/>
          </w:r>
          <w:r>
            <w:rPr>
              <w:rFonts w:hint="eastAsia" w:ascii="仿宋" w:hAnsi="仿宋" w:eastAsia="仿宋" w:cs="仿宋"/>
              <w:b/>
              <w:sz w:val="24"/>
              <w:szCs w:val="24"/>
            </w:rPr>
            <w:t>27</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_Toc25099 </w:instrText>
          </w:r>
          <w:r>
            <w:rPr>
              <w:rFonts w:hint="eastAsia" w:ascii="仿宋" w:hAnsi="仿宋" w:eastAsia="仿宋" w:cs="仿宋"/>
              <w:b/>
              <w:sz w:val="24"/>
              <w:szCs w:val="24"/>
            </w:rPr>
            <w:fldChar w:fldCharType="separate"/>
          </w:r>
          <w:r>
            <w:rPr>
              <w:rFonts w:hint="eastAsia" w:ascii="仿宋" w:hAnsi="仿宋" w:eastAsia="仿宋" w:cs="仿宋"/>
              <w:b/>
              <w:sz w:val="24"/>
              <w:szCs w:val="24"/>
            </w:rPr>
            <w:t>十、附录</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_Toc25099 </w:instrText>
          </w:r>
          <w:r>
            <w:rPr>
              <w:rFonts w:hint="eastAsia" w:ascii="仿宋" w:hAnsi="仿宋" w:eastAsia="仿宋" w:cs="仿宋"/>
              <w:b/>
              <w:sz w:val="24"/>
              <w:szCs w:val="24"/>
            </w:rPr>
            <w:fldChar w:fldCharType="separate"/>
          </w:r>
          <w:r>
            <w:rPr>
              <w:rFonts w:hint="eastAsia" w:ascii="仿宋" w:hAnsi="仿宋" w:eastAsia="仿宋" w:cs="仿宋"/>
              <w:b/>
              <w:sz w:val="24"/>
              <w:szCs w:val="24"/>
            </w:rPr>
            <w:t>28</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_Toc31096 </w:instrText>
          </w:r>
          <w:r>
            <w:rPr>
              <w:rFonts w:hint="eastAsia" w:ascii="仿宋" w:hAnsi="仿宋" w:eastAsia="仿宋" w:cs="仿宋"/>
              <w:sz w:val="24"/>
              <w:szCs w:val="24"/>
            </w:rPr>
            <w:fldChar w:fldCharType="separate"/>
          </w:r>
          <w:r>
            <w:rPr>
              <w:rFonts w:hint="eastAsia" w:ascii="仿宋" w:hAnsi="仿宋" w:eastAsia="仿宋" w:cs="仿宋"/>
              <w:bCs/>
              <w:sz w:val="24"/>
              <w:szCs w:val="24"/>
            </w:rPr>
            <w:t>（一）编制依据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_Toc31096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_Toc29237 </w:instrText>
          </w:r>
          <w:r>
            <w:rPr>
              <w:rFonts w:hint="eastAsia" w:ascii="仿宋" w:hAnsi="仿宋" w:eastAsia="仿宋" w:cs="仿宋"/>
              <w:sz w:val="24"/>
              <w:szCs w:val="24"/>
            </w:rPr>
            <w:fldChar w:fldCharType="separate"/>
          </w:r>
          <w:r>
            <w:rPr>
              <w:rFonts w:hint="eastAsia" w:ascii="仿宋" w:hAnsi="仿宋" w:eastAsia="仿宋" w:cs="仿宋"/>
              <w:bCs/>
              <w:sz w:val="24"/>
              <w:szCs w:val="24"/>
            </w:rPr>
            <w:t>（二）方案特点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_Toc29237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tabs>
              <w:tab w:val="right" w:leader="dot" w:pos="8306"/>
            </w:tabs>
            <w:rPr>
              <w:b/>
            </w:rPr>
          </w:pPr>
        </w:p>
        <w:p>
          <w:pPr>
            <w:spacing w:line="480" w:lineRule="exact"/>
            <w:jc w:val="both"/>
            <w:rPr>
              <w:rFonts w:ascii="黑体" w:hAnsi="黑体" w:eastAsia="黑体" w:cs="黑体"/>
              <w:b/>
              <w:kern w:val="2"/>
              <w:sz w:val="21"/>
              <w:szCs w:val="32"/>
              <w:lang w:val="en-US" w:eastAsia="zh-CN" w:bidi="ar-SA"/>
            </w:rPr>
            <w:sectPr>
              <w:footerReference r:id="rId5" w:type="default"/>
              <w:pgSz w:w="11906" w:h="16838"/>
              <w:pgMar w:top="1440" w:right="1800" w:bottom="1440" w:left="1800" w:header="851" w:footer="992" w:gutter="0"/>
              <w:pgNumType w:fmt="decimal" w:start="1"/>
              <w:cols w:space="425" w:num="1"/>
              <w:docGrid w:type="lines" w:linePitch="312" w:charSpace="0"/>
            </w:sectPr>
          </w:pPr>
          <w:r>
            <w:rPr>
              <w:rFonts w:ascii="黑体" w:hAnsi="黑体" w:eastAsia="黑体" w:cs="黑体"/>
              <w:b/>
              <w:szCs w:val="32"/>
            </w:rPr>
            <w:fldChar w:fldCharType="end"/>
          </w:r>
        </w:p>
      </w:sdtContent>
    </w:sdt>
    <w:p>
      <w:pPr>
        <w:numPr>
          <w:ilvl w:val="0"/>
          <w:numId w:val="0"/>
        </w:numPr>
        <w:spacing w:line="620" w:lineRule="exact"/>
        <w:ind w:firstLine="640" w:firstLineChars="200"/>
        <w:jc w:val="both"/>
        <w:outlineLvl w:val="0"/>
        <w:rPr>
          <w:rFonts w:ascii="黑体" w:hAnsi="黑体" w:eastAsia="黑体" w:cs="黑体"/>
          <w:sz w:val="32"/>
          <w:szCs w:val="32"/>
        </w:rPr>
      </w:pPr>
      <w:bookmarkStart w:id="0" w:name="_Toc21666"/>
      <w:bookmarkStart w:id="1" w:name="_Toc13410"/>
      <w:r>
        <w:rPr>
          <w:rFonts w:hint="eastAsia" w:ascii="黑体" w:hAnsi="黑体" w:eastAsia="黑体" w:cs="黑体"/>
          <w:sz w:val="32"/>
          <w:szCs w:val="32"/>
          <w:lang w:val="en-US" w:eastAsia="zh-CN"/>
        </w:rPr>
        <w:t>一、</w:t>
      </w:r>
      <w:r>
        <w:rPr>
          <w:rFonts w:hint="eastAsia" w:ascii="黑体" w:hAnsi="黑体" w:eastAsia="黑体" w:cs="黑体"/>
          <w:sz w:val="32"/>
          <w:szCs w:val="32"/>
        </w:rPr>
        <w:t>专业名称及代码</w:t>
      </w:r>
      <w:bookmarkEnd w:id="0"/>
      <w:bookmarkEnd w:id="1"/>
    </w:p>
    <w:p>
      <w:pPr>
        <w:spacing w:line="520" w:lineRule="exact"/>
        <w:ind w:firstLine="640" w:firstLineChars="200"/>
        <w:rPr>
          <w:rFonts w:ascii="仿宋" w:hAnsi="仿宋" w:eastAsia="仿宋" w:cs="仿宋"/>
          <w:sz w:val="32"/>
          <w:szCs w:val="32"/>
        </w:rPr>
      </w:pPr>
      <w:bookmarkStart w:id="2" w:name="_Toc58645569_WPSOffice_Level2"/>
      <w:r>
        <w:rPr>
          <w:rFonts w:hint="eastAsia" w:ascii="仿宋" w:hAnsi="仿宋" w:eastAsia="仿宋" w:cs="仿宋"/>
          <w:sz w:val="32"/>
          <w:szCs w:val="32"/>
        </w:rPr>
        <w:t>1.专业名称：</w:t>
      </w:r>
      <w:r>
        <w:rPr>
          <w:rFonts w:hint="eastAsia" w:ascii="仿宋" w:hAnsi="仿宋" w:eastAsia="仿宋" w:cs="仿宋"/>
          <w:sz w:val="32"/>
          <w:szCs w:val="32"/>
          <w:lang w:val="en-US" w:eastAsia="zh-CN"/>
        </w:rPr>
        <w:t>艺术</w:t>
      </w:r>
      <w:r>
        <w:rPr>
          <w:rFonts w:hint="eastAsia" w:ascii="仿宋" w:hAnsi="仿宋" w:eastAsia="仿宋" w:cs="仿宋"/>
          <w:sz w:val="32"/>
          <w:szCs w:val="32"/>
        </w:rPr>
        <w:t>设计与制作</w:t>
      </w:r>
      <w:bookmarkEnd w:id="2"/>
    </w:p>
    <w:p>
      <w:pPr>
        <w:spacing w:line="520" w:lineRule="exact"/>
        <w:ind w:firstLine="640" w:firstLineChars="200"/>
        <w:rPr>
          <w:rFonts w:hint="default" w:ascii="仿宋" w:hAnsi="仿宋" w:eastAsia="仿宋" w:cs="仿宋"/>
          <w:sz w:val="32"/>
          <w:szCs w:val="32"/>
          <w:lang w:val="en-US" w:eastAsia="zh-CN"/>
        </w:rPr>
      </w:pPr>
      <w:bookmarkStart w:id="3" w:name="_Toc2108567857_WPSOffice_Level2"/>
      <w:r>
        <w:rPr>
          <w:rFonts w:hint="eastAsia" w:ascii="仿宋" w:hAnsi="仿宋" w:eastAsia="仿宋" w:cs="仿宋"/>
          <w:sz w:val="32"/>
          <w:szCs w:val="32"/>
        </w:rPr>
        <w:t>2.专业代码：</w:t>
      </w:r>
      <w:bookmarkEnd w:id="3"/>
      <w:r>
        <w:rPr>
          <w:rFonts w:hint="eastAsia" w:ascii="仿宋" w:hAnsi="仿宋" w:eastAsia="仿宋" w:cs="仿宋"/>
          <w:sz w:val="32"/>
          <w:szCs w:val="32"/>
          <w:lang w:val="en-US" w:eastAsia="zh-CN"/>
        </w:rPr>
        <w:t>750101</w:t>
      </w:r>
    </w:p>
    <w:p>
      <w:pPr>
        <w:pStyle w:val="26"/>
        <w:spacing w:line="520" w:lineRule="exact"/>
        <w:ind w:firstLine="640"/>
        <w:outlineLvl w:val="0"/>
        <w:rPr>
          <w:rFonts w:ascii="黑体" w:hAnsi="黑体" w:eastAsia="黑体" w:cs="黑体"/>
          <w:sz w:val="32"/>
          <w:szCs w:val="32"/>
        </w:rPr>
      </w:pPr>
      <w:bookmarkStart w:id="4" w:name="_Toc11933"/>
      <w:bookmarkStart w:id="5" w:name="_Toc35954034"/>
      <w:bookmarkStart w:id="6" w:name="_Toc27110"/>
      <w:bookmarkStart w:id="7" w:name="_Toc13948"/>
      <w:r>
        <w:rPr>
          <w:rFonts w:hint="eastAsia" w:ascii="黑体" w:hAnsi="黑体" w:eastAsia="黑体" w:cs="黑体"/>
          <w:sz w:val="32"/>
          <w:szCs w:val="32"/>
        </w:rPr>
        <w:t>二、入学要求</w:t>
      </w:r>
      <w:bookmarkEnd w:id="4"/>
      <w:bookmarkEnd w:id="5"/>
      <w:bookmarkEnd w:id="6"/>
      <w:bookmarkEnd w:id="7"/>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初中毕业生或具有同等学力者。</w:t>
      </w:r>
    </w:p>
    <w:p>
      <w:pPr>
        <w:pStyle w:val="26"/>
        <w:spacing w:line="520" w:lineRule="exact"/>
        <w:ind w:firstLine="640"/>
        <w:outlineLvl w:val="0"/>
        <w:rPr>
          <w:rFonts w:ascii="黑体" w:hAnsi="黑体" w:eastAsia="黑体" w:cs="黑体"/>
          <w:sz w:val="32"/>
          <w:szCs w:val="32"/>
        </w:rPr>
      </w:pPr>
      <w:bookmarkStart w:id="8" w:name="_Toc35954035"/>
      <w:bookmarkStart w:id="9" w:name="_Toc8870"/>
      <w:bookmarkStart w:id="10" w:name="_Toc14925"/>
      <w:bookmarkStart w:id="11" w:name="_Toc31611"/>
      <w:r>
        <w:rPr>
          <w:rFonts w:hint="eastAsia" w:ascii="黑体" w:hAnsi="黑体" w:eastAsia="黑体" w:cs="黑体"/>
          <w:sz w:val="32"/>
          <w:szCs w:val="32"/>
        </w:rPr>
        <w:t>三、修业年限</w:t>
      </w:r>
      <w:bookmarkEnd w:id="8"/>
      <w:bookmarkEnd w:id="9"/>
      <w:bookmarkEnd w:id="10"/>
      <w:bookmarkEnd w:id="11"/>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3年 </w:t>
      </w:r>
    </w:p>
    <w:p>
      <w:pPr>
        <w:pStyle w:val="26"/>
        <w:spacing w:line="520" w:lineRule="exact"/>
        <w:ind w:firstLine="640"/>
        <w:outlineLvl w:val="0"/>
        <w:rPr>
          <w:rFonts w:ascii="黑体" w:hAnsi="黑体" w:eastAsia="黑体" w:cs="黑体"/>
          <w:sz w:val="32"/>
          <w:szCs w:val="32"/>
        </w:rPr>
      </w:pPr>
      <w:bookmarkStart w:id="12" w:name="_Toc32237"/>
      <w:bookmarkStart w:id="13" w:name="_Toc24102"/>
      <w:bookmarkStart w:id="14" w:name="_Toc16688"/>
      <w:bookmarkStart w:id="15" w:name="_Toc35954036"/>
      <w:r>
        <w:rPr>
          <w:rFonts w:hint="eastAsia" w:ascii="黑体" w:hAnsi="黑体" w:eastAsia="黑体" w:cs="黑体"/>
          <w:sz w:val="32"/>
          <w:szCs w:val="32"/>
        </w:rPr>
        <w:t>四、职业面向</w:t>
      </w:r>
      <w:bookmarkEnd w:id="12"/>
      <w:bookmarkEnd w:id="13"/>
      <w:bookmarkEnd w:id="14"/>
      <w:bookmarkEnd w:id="15"/>
    </w:p>
    <w:tbl>
      <w:tblPr>
        <w:tblStyle w:val="18"/>
        <w:tblW w:w="85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9"/>
        <w:gridCol w:w="1254"/>
        <w:gridCol w:w="1325"/>
        <w:gridCol w:w="1686"/>
        <w:gridCol w:w="1556"/>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9" w:type="dxa"/>
            <w:vAlign w:val="center"/>
          </w:tcPr>
          <w:p>
            <w:pPr>
              <w:jc w:val="center"/>
              <w:rPr>
                <w:rFonts w:ascii="黑体" w:hAnsi="黑体" w:eastAsia="黑体" w:cs="黑体"/>
                <w:bCs/>
                <w:szCs w:val="21"/>
              </w:rPr>
            </w:pPr>
            <w:r>
              <w:rPr>
                <w:rFonts w:hint="eastAsia" w:ascii="黑体" w:hAnsi="黑体" w:eastAsia="黑体" w:cs="黑体"/>
                <w:bCs/>
                <w:szCs w:val="21"/>
              </w:rPr>
              <w:t>所属专业大类（代码）</w:t>
            </w:r>
          </w:p>
        </w:tc>
        <w:tc>
          <w:tcPr>
            <w:tcW w:w="1254" w:type="dxa"/>
            <w:vAlign w:val="center"/>
          </w:tcPr>
          <w:p>
            <w:pPr>
              <w:jc w:val="center"/>
              <w:rPr>
                <w:rFonts w:ascii="黑体" w:hAnsi="黑体" w:eastAsia="黑体" w:cs="黑体"/>
                <w:bCs/>
                <w:szCs w:val="21"/>
              </w:rPr>
            </w:pPr>
            <w:r>
              <w:rPr>
                <w:rFonts w:hint="eastAsia" w:ascii="黑体" w:hAnsi="黑体" w:eastAsia="黑体" w:cs="黑体"/>
                <w:bCs/>
                <w:szCs w:val="21"/>
              </w:rPr>
              <w:t>所属专业类</w:t>
            </w:r>
          </w:p>
          <w:p>
            <w:pPr>
              <w:jc w:val="center"/>
              <w:rPr>
                <w:rFonts w:ascii="黑体" w:hAnsi="黑体" w:eastAsia="黑体" w:cs="黑体"/>
                <w:bCs/>
                <w:szCs w:val="21"/>
              </w:rPr>
            </w:pPr>
            <w:r>
              <w:rPr>
                <w:rFonts w:hint="eastAsia" w:ascii="黑体" w:hAnsi="黑体" w:eastAsia="黑体" w:cs="黑体"/>
                <w:bCs/>
                <w:szCs w:val="21"/>
              </w:rPr>
              <w:t>（代码）</w:t>
            </w:r>
          </w:p>
        </w:tc>
        <w:tc>
          <w:tcPr>
            <w:tcW w:w="1325" w:type="dxa"/>
            <w:vAlign w:val="center"/>
          </w:tcPr>
          <w:p>
            <w:pPr>
              <w:jc w:val="center"/>
              <w:rPr>
                <w:rFonts w:ascii="黑体" w:hAnsi="黑体" w:eastAsia="黑体" w:cs="黑体"/>
                <w:bCs/>
                <w:szCs w:val="21"/>
              </w:rPr>
            </w:pPr>
            <w:r>
              <w:rPr>
                <w:rFonts w:hint="eastAsia" w:ascii="黑体" w:hAnsi="黑体" w:eastAsia="黑体" w:cs="黑体"/>
                <w:bCs/>
                <w:szCs w:val="21"/>
              </w:rPr>
              <w:t>对应行业</w:t>
            </w:r>
          </w:p>
          <w:p>
            <w:pPr>
              <w:jc w:val="center"/>
              <w:rPr>
                <w:rFonts w:ascii="黑体" w:hAnsi="黑体" w:eastAsia="黑体" w:cs="黑体"/>
                <w:bCs/>
                <w:szCs w:val="21"/>
              </w:rPr>
            </w:pPr>
            <w:r>
              <w:rPr>
                <w:rFonts w:hint="eastAsia" w:ascii="黑体" w:hAnsi="黑体" w:eastAsia="黑体" w:cs="黑体"/>
                <w:bCs/>
                <w:szCs w:val="21"/>
              </w:rPr>
              <w:t>（代码）</w:t>
            </w:r>
          </w:p>
        </w:tc>
        <w:tc>
          <w:tcPr>
            <w:tcW w:w="1686" w:type="dxa"/>
            <w:vAlign w:val="center"/>
          </w:tcPr>
          <w:p>
            <w:pPr>
              <w:jc w:val="center"/>
              <w:rPr>
                <w:rFonts w:ascii="黑体" w:hAnsi="黑体" w:eastAsia="黑体" w:cs="黑体"/>
                <w:bCs/>
                <w:szCs w:val="21"/>
              </w:rPr>
            </w:pPr>
            <w:r>
              <w:rPr>
                <w:rFonts w:hint="eastAsia" w:ascii="黑体" w:hAnsi="黑体" w:eastAsia="黑体" w:cs="黑体"/>
                <w:bCs/>
                <w:szCs w:val="21"/>
              </w:rPr>
              <w:t>主要职业类别</w:t>
            </w:r>
          </w:p>
          <w:p>
            <w:pPr>
              <w:jc w:val="center"/>
              <w:rPr>
                <w:rFonts w:ascii="黑体" w:hAnsi="黑体" w:eastAsia="黑体" w:cs="黑体"/>
                <w:bCs/>
                <w:szCs w:val="21"/>
              </w:rPr>
            </w:pPr>
            <w:r>
              <w:rPr>
                <w:rFonts w:hint="eastAsia" w:ascii="黑体" w:hAnsi="黑体" w:eastAsia="黑体" w:cs="黑体"/>
                <w:bCs/>
                <w:szCs w:val="21"/>
              </w:rPr>
              <w:t>（代码）</w:t>
            </w:r>
          </w:p>
        </w:tc>
        <w:tc>
          <w:tcPr>
            <w:tcW w:w="1556" w:type="dxa"/>
            <w:vAlign w:val="center"/>
          </w:tcPr>
          <w:p>
            <w:pPr>
              <w:jc w:val="center"/>
              <w:rPr>
                <w:rFonts w:ascii="黑体" w:hAnsi="黑体" w:eastAsia="黑体" w:cs="黑体"/>
                <w:bCs/>
                <w:szCs w:val="21"/>
              </w:rPr>
            </w:pPr>
            <w:r>
              <w:rPr>
                <w:rFonts w:hint="eastAsia" w:ascii="黑体" w:hAnsi="黑体" w:eastAsia="黑体" w:cs="黑体"/>
                <w:bCs/>
                <w:szCs w:val="21"/>
              </w:rPr>
              <w:t>主要岗位群或技术领域类别</w:t>
            </w:r>
          </w:p>
        </w:tc>
        <w:tc>
          <w:tcPr>
            <w:tcW w:w="1533" w:type="dxa"/>
            <w:vAlign w:val="center"/>
          </w:tcPr>
          <w:p>
            <w:pPr>
              <w:jc w:val="center"/>
              <w:rPr>
                <w:rFonts w:ascii="黑体" w:hAnsi="黑体" w:eastAsia="黑体" w:cs="黑体"/>
                <w:bCs/>
                <w:szCs w:val="21"/>
              </w:rPr>
            </w:pPr>
            <w:r>
              <w:rPr>
                <w:rFonts w:hint="eastAsia" w:ascii="黑体" w:hAnsi="黑体" w:eastAsia="黑体" w:cs="黑体"/>
                <w:bCs/>
                <w:szCs w:val="21"/>
              </w:rPr>
              <w:t>职业资格证书</w:t>
            </w:r>
          </w:p>
        </w:tc>
      </w:tr>
      <w:tr>
        <w:trPr>
          <w:trHeight w:val="3402" w:hRule="atLeast"/>
        </w:trPr>
        <w:tc>
          <w:tcPr>
            <w:tcW w:w="1239" w:type="dxa"/>
            <w:vAlign w:val="center"/>
          </w:tcPr>
          <w:p>
            <w:pPr>
              <w:jc w:val="center"/>
              <w:rPr>
                <w:rFonts w:ascii="仿宋" w:hAnsi="仿宋" w:eastAsia="仿宋" w:cs="仿宋"/>
                <w:szCs w:val="21"/>
              </w:rPr>
            </w:pPr>
            <w:r>
              <w:rPr>
                <w:rFonts w:hint="eastAsia" w:ascii="仿宋" w:hAnsi="仿宋" w:eastAsia="仿宋" w:cs="仿宋"/>
                <w:szCs w:val="21"/>
              </w:rPr>
              <w:t>文化艺术类</w:t>
            </w:r>
          </w:p>
          <w:p>
            <w:pPr>
              <w:jc w:val="center"/>
              <w:rPr>
                <w:szCs w:val="21"/>
              </w:rPr>
            </w:pPr>
            <w:r>
              <w:rPr>
                <w:rFonts w:hint="eastAsia" w:ascii="仿宋" w:hAnsi="仿宋" w:eastAsia="仿宋" w:cs="仿宋"/>
                <w:szCs w:val="21"/>
              </w:rPr>
              <w:t>（14）</w:t>
            </w:r>
          </w:p>
        </w:tc>
        <w:tc>
          <w:tcPr>
            <w:tcW w:w="1254" w:type="dxa"/>
            <w:vAlign w:val="center"/>
          </w:tcPr>
          <w:p>
            <w:pPr>
              <w:jc w:val="center"/>
              <w:rPr>
                <w:rFonts w:ascii="仿宋" w:hAnsi="仿宋" w:eastAsia="仿宋" w:cs="仿宋"/>
                <w:szCs w:val="21"/>
              </w:rPr>
            </w:pPr>
            <w:r>
              <w:rPr>
                <w:rFonts w:hint="eastAsia" w:ascii="仿宋" w:hAnsi="仿宋" w:eastAsia="仿宋" w:cs="仿宋"/>
                <w:szCs w:val="21"/>
                <w:lang w:val="en-US" w:eastAsia="zh-CN"/>
              </w:rPr>
              <w:t>艺术</w:t>
            </w:r>
            <w:r>
              <w:rPr>
                <w:rFonts w:ascii="仿宋" w:hAnsi="仿宋" w:eastAsia="仿宋" w:cs="仿宋"/>
                <w:szCs w:val="21"/>
              </w:rPr>
              <w:t>设计与制作（</w:t>
            </w:r>
            <w:r>
              <w:rPr>
                <w:rFonts w:hint="eastAsia" w:ascii="仿宋" w:hAnsi="仿宋" w:eastAsia="仿宋" w:cs="仿宋"/>
                <w:szCs w:val="21"/>
                <w:lang w:val="en-US" w:eastAsia="zh-CN"/>
              </w:rPr>
              <w:t>750101</w:t>
            </w:r>
            <w:r>
              <w:rPr>
                <w:rFonts w:ascii="仿宋" w:hAnsi="仿宋" w:eastAsia="仿宋" w:cs="仿宋"/>
                <w:szCs w:val="21"/>
              </w:rPr>
              <w:t>）</w:t>
            </w:r>
          </w:p>
        </w:tc>
        <w:tc>
          <w:tcPr>
            <w:tcW w:w="1325" w:type="dxa"/>
            <w:vAlign w:val="center"/>
          </w:tcPr>
          <w:p>
            <w:pPr>
              <w:jc w:val="center"/>
              <w:rPr>
                <w:rFonts w:ascii="仿宋" w:hAnsi="仿宋" w:eastAsia="仿宋" w:cs="仿宋"/>
                <w:szCs w:val="21"/>
              </w:rPr>
            </w:pPr>
            <w:r>
              <w:rPr>
                <w:rFonts w:hint="eastAsia" w:ascii="仿宋" w:hAnsi="仿宋" w:eastAsia="仿宋" w:cs="仿宋"/>
                <w:szCs w:val="21"/>
              </w:rPr>
              <w:t>文化艺术业</w:t>
            </w:r>
          </w:p>
          <w:p>
            <w:pPr>
              <w:jc w:val="center"/>
              <w:rPr>
                <w:rFonts w:ascii="仿宋" w:hAnsi="仿宋" w:eastAsia="仿宋" w:cs="仿宋"/>
                <w:szCs w:val="21"/>
              </w:rPr>
            </w:pPr>
            <w:r>
              <w:rPr>
                <w:rFonts w:hint="eastAsia" w:ascii="仿宋" w:hAnsi="仿宋" w:eastAsia="仿宋" w:cs="仿宋"/>
                <w:szCs w:val="21"/>
              </w:rPr>
              <w:t>（88）</w:t>
            </w:r>
          </w:p>
        </w:tc>
        <w:tc>
          <w:tcPr>
            <w:tcW w:w="1686" w:type="dxa"/>
            <w:vAlign w:val="center"/>
          </w:tcPr>
          <w:p>
            <w:pPr>
              <w:jc w:val="center"/>
              <w:rPr>
                <w:rFonts w:hint="eastAsia" w:ascii="仿宋" w:hAnsi="仿宋" w:eastAsia="仿宋" w:cs="仿宋"/>
                <w:szCs w:val="21"/>
                <w:lang w:eastAsia="zh-CN"/>
              </w:rPr>
            </w:pPr>
            <w:r>
              <w:rPr>
                <w:rFonts w:hint="eastAsia" w:ascii="仿宋" w:hAnsi="仿宋" w:eastAsia="仿宋" w:cs="仿宋"/>
                <w:szCs w:val="21"/>
              </w:rPr>
              <w:t>装潢美术设计人员（2-10-07-04）</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室内装饰设计人员（2-10-07-06）</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广告设计人员（2-10-07-08）</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陈列展览设计人员（2-10-07-07）</w:t>
            </w:r>
          </w:p>
        </w:tc>
        <w:tc>
          <w:tcPr>
            <w:tcW w:w="1556" w:type="dxa"/>
            <w:vAlign w:val="center"/>
          </w:tcPr>
          <w:p>
            <w:pPr>
              <w:jc w:val="center"/>
              <w:rPr>
                <w:rFonts w:hint="eastAsia" w:ascii="仿宋" w:hAnsi="仿宋" w:eastAsia="仿宋" w:cs="仿宋"/>
                <w:szCs w:val="21"/>
                <w:lang w:eastAsia="zh-CN"/>
              </w:rPr>
            </w:pPr>
            <w:r>
              <w:rPr>
                <w:rFonts w:hint="eastAsia" w:ascii="仿宋" w:hAnsi="仿宋" w:eastAsia="仿宋" w:cs="仿宋"/>
                <w:szCs w:val="21"/>
              </w:rPr>
              <w:t>广告设计人员</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色彩搭配师</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陈列展览设计人员</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室内装饰设计人员</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商业摄影师</w:t>
            </w:r>
            <w:r>
              <w:rPr>
                <w:rFonts w:hint="eastAsia" w:ascii="仿宋" w:hAnsi="仿宋" w:eastAsia="仿宋" w:cs="仿宋"/>
                <w:szCs w:val="21"/>
                <w:lang w:eastAsia="zh-CN"/>
              </w:rPr>
              <w:t>、</w:t>
            </w:r>
          </w:p>
          <w:p>
            <w:pPr>
              <w:jc w:val="center"/>
              <w:rPr>
                <w:rFonts w:ascii="仿宋" w:hAnsi="仿宋" w:eastAsia="仿宋" w:cs="仿宋"/>
                <w:szCs w:val="21"/>
              </w:rPr>
            </w:pPr>
            <w:r>
              <w:rPr>
                <w:rFonts w:hint="eastAsia" w:ascii="仿宋" w:hAnsi="仿宋" w:eastAsia="仿宋" w:cs="仿宋"/>
                <w:szCs w:val="21"/>
              </w:rPr>
              <w:t>数字媒体艺术专业人员</w:t>
            </w:r>
          </w:p>
        </w:tc>
        <w:tc>
          <w:tcPr>
            <w:tcW w:w="1533" w:type="dxa"/>
            <w:vAlign w:val="center"/>
          </w:tcPr>
          <w:p>
            <w:pPr>
              <w:jc w:val="center"/>
              <w:rPr>
                <w:rFonts w:hint="eastAsia" w:ascii="仿宋" w:hAnsi="仿宋" w:eastAsia="仿宋" w:cs="仿宋"/>
                <w:szCs w:val="21"/>
                <w:lang w:eastAsia="zh-CN"/>
              </w:rPr>
            </w:pPr>
            <w:r>
              <w:rPr>
                <w:rFonts w:hint="eastAsia" w:ascii="仿宋" w:hAnsi="仿宋" w:eastAsia="仿宋" w:cs="仿宋"/>
                <w:szCs w:val="21"/>
              </w:rPr>
              <w:t>游戏美术设计（初级）</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建筑工程识图（初级）</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数字创意建模（初级）</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界面设计师（初级）</w:t>
            </w:r>
            <w:r>
              <w:rPr>
                <w:rFonts w:hint="eastAsia" w:ascii="仿宋" w:hAnsi="仿宋" w:eastAsia="仿宋" w:cs="仿宋"/>
                <w:szCs w:val="21"/>
                <w:lang w:eastAsia="zh-CN"/>
              </w:rPr>
              <w:t>、</w:t>
            </w:r>
          </w:p>
          <w:p>
            <w:pPr>
              <w:jc w:val="center"/>
              <w:rPr>
                <w:rFonts w:ascii="仿宋" w:hAnsi="仿宋" w:eastAsia="仿宋" w:cs="仿宋"/>
                <w:szCs w:val="21"/>
              </w:rPr>
            </w:pPr>
            <w:r>
              <w:rPr>
                <w:rFonts w:hint="eastAsia" w:ascii="仿宋" w:hAnsi="仿宋" w:eastAsia="仿宋" w:cs="仿宋"/>
                <w:szCs w:val="21"/>
              </w:rPr>
              <w:t>数字媒体交互设计（初级）</w:t>
            </w:r>
          </w:p>
        </w:tc>
      </w:tr>
    </w:tbl>
    <w:p>
      <w:pPr>
        <w:pStyle w:val="26"/>
        <w:spacing w:line="520" w:lineRule="exact"/>
        <w:ind w:firstLine="640"/>
        <w:jc w:val="both"/>
        <w:outlineLvl w:val="9"/>
        <w:rPr>
          <w:rFonts w:ascii="黑体" w:hAnsi="黑体" w:eastAsia="黑体" w:cs="黑体"/>
          <w:sz w:val="32"/>
          <w:szCs w:val="32"/>
        </w:rPr>
      </w:pPr>
      <w:bookmarkStart w:id="16" w:name="_Toc35954037"/>
      <w:bookmarkStart w:id="17" w:name="_Toc4725"/>
    </w:p>
    <w:p>
      <w:pPr>
        <w:pStyle w:val="26"/>
        <w:spacing w:line="520" w:lineRule="exact"/>
        <w:ind w:firstLine="640"/>
        <w:jc w:val="both"/>
        <w:outlineLvl w:val="0"/>
        <w:rPr>
          <w:rFonts w:ascii="黑体" w:hAnsi="黑体" w:eastAsia="黑体" w:cs="黑体"/>
          <w:sz w:val="32"/>
          <w:szCs w:val="32"/>
        </w:rPr>
      </w:pPr>
      <w:bookmarkStart w:id="18" w:name="_Toc2606"/>
      <w:bookmarkStart w:id="19" w:name="_Toc9861"/>
      <w:r>
        <w:rPr>
          <w:rFonts w:hint="eastAsia" w:ascii="黑体" w:hAnsi="黑体" w:eastAsia="黑体" w:cs="黑体"/>
          <w:sz w:val="32"/>
          <w:szCs w:val="32"/>
        </w:rPr>
        <w:t>五、培养目标与培养规格</w:t>
      </w:r>
      <w:bookmarkEnd w:id="16"/>
      <w:bookmarkEnd w:id="17"/>
      <w:bookmarkEnd w:id="18"/>
      <w:bookmarkEnd w:id="19"/>
    </w:p>
    <w:p>
      <w:pPr>
        <w:spacing w:line="520" w:lineRule="exact"/>
        <w:jc w:val="both"/>
        <w:outlineLvl w:val="1"/>
        <w:rPr>
          <w:rFonts w:ascii="黑体" w:hAnsi="黑体" w:eastAsia="黑体" w:cs="黑体"/>
          <w:bCs/>
          <w:sz w:val="32"/>
          <w:szCs w:val="32"/>
        </w:rPr>
      </w:pPr>
      <w:r>
        <w:rPr>
          <w:rFonts w:hint="eastAsia" w:ascii="黑体" w:hAnsi="黑体" w:eastAsia="黑体" w:cs="黑体"/>
          <w:bCs/>
          <w:sz w:val="32"/>
          <w:szCs w:val="32"/>
        </w:rPr>
        <w:t xml:space="preserve">   </w:t>
      </w:r>
      <w:bookmarkStart w:id="20" w:name="_Toc35954038"/>
      <w:bookmarkStart w:id="21" w:name="_Toc1139"/>
      <w:bookmarkStart w:id="22" w:name="_Toc22455"/>
      <w:r>
        <w:rPr>
          <w:rFonts w:hint="eastAsia" w:ascii="楷体" w:hAnsi="楷体" w:eastAsia="楷体" w:cs="楷体"/>
          <w:b/>
          <w:bCs/>
          <w:sz w:val="32"/>
          <w:szCs w:val="32"/>
        </w:rPr>
        <w:t>（一）培养目标</w:t>
      </w:r>
      <w:bookmarkEnd w:id="20"/>
      <w:bookmarkEnd w:id="21"/>
      <w:bookmarkEnd w:id="22"/>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本专业贯彻执行党的教育方针，坚持立德树人，面向文化创意行业企事业单位，培养从事广告设计、</w:t>
      </w:r>
      <w:r>
        <w:rPr>
          <w:rFonts w:hint="default" w:ascii="仿宋" w:hAnsi="仿宋" w:eastAsia="仿宋" w:cs="仿宋"/>
          <w:sz w:val="32"/>
          <w:szCs w:val="32"/>
        </w:rPr>
        <w:t>色彩搭配、陈列展览设计、室内装饰设计、商业摄影、</w:t>
      </w:r>
      <w:r>
        <w:rPr>
          <w:rFonts w:hint="eastAsia" w:ascii="仿宋" w:hAnsi="仿宋" w:eastAsia="仿宋" w:cs="仿宋"/>
          <w:sz w:val="32"/>
          <w:szCs w:val="32"/>
        </w:rPr>
        <w:t>数字媒体艺术等工作</w:t>
      </w:r>
      <w:r>
        <w:rPr>
          <w:rFonts w:hint="eastAsia" w:ascii="仿宋" w:hAnsi="仿宋" w:eastAsia="仿宋" w:cs="仿宋"/>
          <w:sz w:val="32"/>
          <w:szCs w:val="32"/>
          <w:lang w:eastAsia="zh-CN"/>
        </w:rPr>
        <w:t>，</w:t>
      </w:r>
      <w:r>
        <w:rPr>
          <w:rFonts w:hint="eastAsia" w:ascii="仿宋" w:hAnsi="仿宋" w:eastAsia="仿宋" w:cs="仿宋"/>
          <w:sz w:val="32"/>
          <w:szCs w:val="32"/>
        </w:rPr>
        <w:t>德智体美劳全面发展的高素质劳动者和技能型人才。</w:t>
      </w:r>
    </w:p>
    <w:p>
      <w:pPr>
        <w:spacing w:line="520" w:lineRule="exact"/>
        <w:ind w:left="210" w:leftChars="100" w:firstLine="320" w:firstLineChars="100"/>
        <w:jc w:val="both"/>
        <w:outlineLvl w:val="1"/>
        <w:rPr>
          <w:rFonts w:ascii="楷体" w:hAnsi="楷体" w:eastAsia="楷体" w:cs="楷体"/>
          <w:b/>
          <w:bCs/>
          <w:sz w:val="32"/>
          <w:szCs w:val="32"/>
        </w:rPr>
      </w:pPr>
      <w:bookmarkStart w:id="23" w:name="_Toc2903"/>
      <w:bookmarkStart w:id="24" w:name="_Toc21217"/>
      <w:bookmarkStart w:id="25" w:name="_Toc35954039"/>
      <w:r>
        <w:rPr>
          <w:rFonts w:hint="eastAsia" w:ascii="楷体" w:hAnsi="楷体" w:eastAsia="楷体" w:cs="楷体"/>
          <w:b/>
          <w:bCs/>
          <w:sz w:val="32"/>
          <w:szCs w:val="32"/>
        </w:rPr>
        <w:t>（二）培养规格</w:t>
      </w:r>
      <w:bookmarkEnd w:id="23"/>
      <w:bookmarkEnd w:id="24"/>
      <w:bookmarkEnd w:id="25"/>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根据对</w:t>
      </w:r>
      <w:r>
        <w:rPr>
          <w:rFonts w:hint="eastAsia" w:ascii="仿宋" w:hAnsi="仿宋" w:eastAsia="仿宋" w:cs="仿宋"/>
          <w:sz w:val="32"/>
          <w:szCs w:val="32"/>
          <w:lang w:val="en-US" w:eastAsia="zh-CN"/>
        </w:rPr>
        <w:t>艺术</w:t>
      </w:r>
      <w:r>
        <w:rPr>
          <w:rFonts w:hint="eastAsia" w:ascii="仿宋" w:hAnsi="仿宋" w:eastAsia="仿宋" w:cs="仿宋"/>
          <w:sz w:val="32"/>
          <w:szCs w:val="32"/>
        </w:rPr>
        <w:t>设计与制作专业典型职业面向、职业能力的调研分析，本专业应具有以下职业素养、专业知识和技能：</w:t>
      </w:r>
    </w:p>
    <w:p>
      <w:pPr>
        <w:pStyle w:val="3"/>
        <w:spacing w:line="520" w:lineRule="exact"/>
        <w:ind w:firstLine="643"/>
        <w:jc w:val="both"/>
        <w:outlineLvl w:val="9"/>
        <w:rPr>
          <w:rFonts w:hint="eastAsia" w:ascii="Calibri" w:hAnsi="Calibri" w:eastAsia="仿宋" w:cs="Times New Roman"/>
          <w:bCs/>
          <w:kern w:val="2"/>
          <w:szCs w:val="32"/>
        </w:rPr>
        <w:sectPr>
          <w:footerReference r:id="rId6" w:type="default"/>
          <w:pgSz w:w="11906" w:h="16838"/>
          <w:pgMar w:top="1440" w:right="1800" w:bottom="1440" w:left="1800" w:header="851" w:footer="992" w:gutter="0"/>
          <w:pgNumType w:fmt="decimal" w:start="1"/>
          <w:cols w:space="425" w:num="1"/>
          <w:docGrid w:type="lines" w:linePitch="312" w:charSpace="0"/>
        </w:sectPr>
      </w:pPr>
      <w:bookmarkStart w:id="26" w:name="_Toc35954040"/>
      <w:bookmarkStart w:id="27" w:name="_Toc30016"/>
      <w:bookmarkStart w:id="28" w:name="_Toc6434"/>
      <w:bookmarkStart w:id="29" w:name="_Toc20334"/>
      <w:bookmarkStart w:id="30" w:name="_Toc31480"/>
      <w:bookmarkStart w:id="31" w:name="_Toc10061"/>
    </w:p>
    <w:p>
      <w:pPr>
        <w:pStyle w:val="3"/>
        <w:spacing w:line="520" w:lineRule="exact"/>
        <w:ind w:firstLine="643"/>
        <w:jc w:val="both"/>
        <w:rPr>
          <w:rFonts w:hint="eastAsia" w:ascii="Calibri" w:hAnsi="Calibri" w:eastAsia="仿宋" w:cs="Times New Roman"/>
          <w:bCs/>
          <w:kern w:val="2"/>
          <w:szCs w:val="32"/>
          <w:lang w:val="en-US" w:eastAsia="zh-CN"/>
        </w:rPr>
      </w:pPr>
      <w:bookmarkStart w:id="32" w:name="_Toc27665"/>
      <w:r>
        <w:rPr>
          <w:rFonts w:hint="eastAsia" w:ascii="Calibri" w:hAnsi="Calibri" w:eastAsia="仿宋" w:cs="Times New Roman"/>
          <w:bCs/>
          <w:kern w:val="2"/>
          <w:szCs w:val="32"/>
        </w:rPr>
        <w:t>1.素</w:t>
      </w:r>
      <w:bookmarkEnd w:id="26"/>
      <w:bookmarkEnd w:id="27"/>
      <w:bookmarkEnd w:id="28"/>
      <w:bookmarkEnd w:id="29"/>
      <w:bookmarkEnd w:id="30"/>
      <w:bookmarkEnd w:id="31"/>
      <w:r>
        <w:rPr>
          <w:rFonts w:hint="eastAsia" w:ascii="Calibri" w:hAnsi="Calibri" w:eastAsia="仿宋" w:cs="Times New Roman"/>
          <w:bCs/>
          <w:kern w:val="2"/>
          <w:szCs w:val="32"/>
          <w:lang w:eastAsia="zh-CN"/>
        </w:rPr>
        <w:t>养</w:t>
      </w:r>
      <w:bookmarkEnd w:id="32"/>
    </w:p>
    <w:p>
      <w:pPr>
        <w:spacing w:line="520" w:lineRule="exact"/>
        <w:ind w:firstLine="640" w:firstLineChars="200"/>
        <w:jc w:val="both"/>
        <w:rPr>
          <w:rFonts w:ascii="仿宋" w:hAnsi="仿宋" w:eastAsia="仿宋" w:cs="仿宋"/>
          <w:sz w:val="32"/>
          <w:szCs w:val="32"/>
        </w:rPr>
      </w:pPr>
      <w:bookmarkStart w:id="33" w:name="_Toc328"/>
      <w:bookmarkStart w:id="34" w:name="_Toc29720"/>
      <w:r>
        <w:rPr>
          <w:rFonts w:hint="eastAsia" w:ascii="仿宋" w:hAnsi="仿宋" w:eastAsia="仿宋" w:cs="仿宋"/>
          <w:sz w:val="32"/>
          <w:szCs w:val="32"/>
        </w:rPr>
        <w:t>1.具有良好的职业道德,能自觉遵守行业法规、规范和企事业单位规章制度。</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2.热爱生活和自然,热爱</w:t>
      </w:r>
      <w:r>
        <w:rPr>
          <w:rFonts w:hint="eastAsia" w:ascii="仿宋" w:hAnsi="仿宋" w:eastAsia="仿宋" w:cs="仿宋"/>
          <w:sz w:val="32"/>
          <w:szCs w:val="32"/>
          <w:lang w:val="en-US" w:eastAsia="zh-CN"/>
        </w:rPr>
        <w:t>艺</w:t>
      </w:r>
      <w:r>
        <w:rPr>
          <w:rFonts w:hint="eastAsia" w:ascii="仿宋" w:hAnsi="仿宋" w:eastAsia="仿宋" w:cs="仿宋"/>
          <w:sz w:val="32"/>
          <w:szCs w:val="32"/>
        </w:rPr>
        <w:t>术设计</w:t>
      </w:r>
      <w:r>
        <w:rPr>
          <w:rFonts w:hint="default" w:ascii="仿宋" w:hAnsi="仿宋" w:eastAsia="仿宋" w:cs="仿宋"/>
          <w:sz w:val="32"/>
          <w:szCs w:val="32"/>
        </w:rPr>
        <w:t>与制作</w:t>
      </w:r>
      <w:r>
        <w:rPr>
          <w:rFonts w:hint="eastAsia" w:ascii="仿宋" w:hAnsi="仿宋" w:eastAsia="仿宋" w:cs="仿宋"/>
          <w:sz w:val="32"/>
          <w:szCs w:val="32"/>
        </w:rPr>
        <w:t>事业,树立与社会需求相适应的职业理想。</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3.具有刻苦钻研、与时俱进、团结协作的精神和继续学习的能力。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4.养成善于观察、勤于思考、乐于探索、勇于创新的习惯和品质。</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5.掌握必</w:t>
      </w:r>
      <w:r>
        <w:rPr>
          <w:rFonts w:hint="default" w:ascii="仿宋" w:hAnsi="仿宋" w:eastAsia="仿宋" w:cs="仿宋"/>
          <w:sz w:val="32"/>
          <w:szCs w:val="32"/>
        </w:rPr>
        <w:t>须</w:t>
      </w:r>
      <w:r>
        <w:rPr>
          <w:rFonts w:hint="eastAsia" w:ascii="仿宋" w:hAnsi="仿宋" w:eastAsia="仿宋" w:cs="仿宋"/>
          <w:sz w:val="32"/>
          <w:szCs w:val="32"/>
        </w:rPr>
        <w:t>的现代信息技术,具有较好的人文素养,具备一定的就业和创业能力。</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 xml:space="preserve">6.树立正确的文艺观和审美观,自觉坚持为人民服务,为社会主义服务。 </w:t>
      </w:r>
    </w:p>
    <w:p>
      <w:pPr>
        <w:pStyle w:val="3"/>
        <w:spacing w:line="520" w:lineRule="exact"/>
        <w:ind w:firstLine="643"/>
        <w:jc w:val="both"/>
        <w:rPr>
          <w:rFonts w:ascii="Calibri" w:hAnsi="Calibri" w:eastAsia="仿宋" w:cs="Times New Roman"/>
          <w:bCs/>
          <w:kern w:val="2"/>
          <w:szCs w:val="32"/>
        </w:rPr>
      </w:pPr>
      <w:bookmarkStart w:id="35" w:name="_Toc23737"/>
      <w:bookmarkStart w:id="36" w:name="_Toc7083"/>
      <w:bookmarkStart w:id="37" w:name="_Toc20901"/>
      <w:bookmarkStart w:id="38" w:name="_Toc35954041"/>
      <w:r>
        <w:rPr>
          <w:rFonts w:hint="eastAsia" w:ascii="Calibri" w:hAnsi="Calibri" w:eastAsia="仿宋" w:cs="Times New Roman"/>
          <w:bCs/>
          <w:kern w:val="2"/>
          <w:szCs w:val="32"/>
        </w:rPr>
        <w:t>2.知识</w:t>
      </w:r>
      <w:bookmarkEnd w:id="33"/>
      <w:bookmarkEnd w:id="34"/>
      <w:bookmarkEnd w:id="35"/>
      <w:bookmarkEnd w:id="36"/>
      <w:bookmarkEnd w:id="37"/>
      <w:bookmarkEnd w:id="38"/>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了解传统文化知识；</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掌握</w:t>
      </w:r>
      <w:r>
        <w:rPr>
          <w:rFonts w:hint="eastAsia" w:ascii="仿宋" w:hAnsi="仿宋" w:eastAsia="仿宋" w:cs="仿宋"/>
          <w:sz w:val="32"/>
          <w:szCs w:val="32"/>
          <w:lang w:val="en-US" w:eastAsia="zh-CN"/>
        </w:rPr>
        <w:t>一门</w:t>
      </w:r>
      <w:r>
        <w:rPr>
          <w:rFonts w:hint="eastAsia" w:ascii="仿宋" w:hAnsi="仿宋" w:eastAsia="仿宋" w:cs="仿宋"/>
          <w:sz w:val="32"/>
          <w:szCs w:val="32"/>
        </w:rPr>
        <w:t>外语知识；</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掌握</w:t>
      </w:r>
      <w:r>
        <w:rPr>
          <w:rFonts w:hint="eastAsia" w:ascii="仿宋" w:hAnsi="仿宋" w:eastAsia="仿宋" w:cs="仿宋"/>
          <w:sz w:val="32"/>
          <w:szCs w:val="32"/>
          <w:lang w:val="en-US" w:eastAsia="zh-CN"/>
        </w:rPr>
        <w:t>现代信息技术</w:t>
      </w:r>
      <w:r>
        <w:rPr>
          <w:rFonts w:hint="eastAsia" w:ascii="仿宋" w:hAnsi="仿宋" w:eastAsia="仿宋" w:cs="仿宋"/>
          <w:sz w:val="32"/>
          <w:szCs w:val="32"/>
        </w:rPr>
        <w:t>知识。</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.掌握</w:t>
      </w:r>
      <w:r>
        <w:rPr>
          <w:rFonts w:hint="eastAsia" w:ascii="仿宋" w:hAnsi="仿宋" w:eastAsia="仿宋" w:cs="仿宋"/>
          <w:sz w:val="32"/>
          <w:szCs w:val="32"/>
          <w:lang w:val="en-US" w:eastAsia="zh-CN"/>
        </w:rPr>
        <w:t>艺术</w:t>
      </w:r>
      <w:r>
        <w:rPr>
          <w:rFonts w:hint="eastAsia" w:ascii="仿宋" w:hAnsi="仿宋" w:eastAsia="仿宋" w:cs="仿宋"/>
          <w:sz w:val="32"/>
          <w:szCs w:val="32"/>
        </w:rPr>
        <w:t>设计</w:t>
      </w:r>
      <w:r>
        <w:rPr>
          <w:rFonts w:hint="default" w:ascii="仿宋" w:hAnsi="仿宋" w:eastAsia="仿宋" w:cs="仿宋"/>
          <w:sz w:val="32"/>
          <w:szCs w:val="32"/>
        </w:rPr>
        <w:t>与制作</w:t>
      </w:r>
      <w:r>
        <w:rPr>
          <w:rFonts w:hint="eastAsia" w:ascii="仿宋" w:hAnsi="仿宋" w:eastAsia="仿宋" w:cs="仿宋"/>
          <w:sz w:val="32"/>
          <w:szCs w:val="32"/>
        </w:rPr>
        <w:t>的基础理论知识,具有初步的艺术审美和美术鉴赏能力。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.掌握素描</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色彩、速写等绘画</w:t>
      </w:r>
      <w:r>
        <w:rPr>
          <w:rFonts w:hint="eastAsia" w:ascii="仿宋" w:hAnsi="仿宋" w:eastAsia="仿宋" w:cs="仿宋"/>
          <w:sz w:val="32"/>
          <w:szCs w:val="32"/>
        </w:rPr>
        <w:t>表现</w:t>
      </w:r>
      <w:r>
        <w:rPr>
          <w:rFonts w:hint="eastAsia" w:ascii="仿宋" w:hAnsi="仿宋" w:eastAsia="仿宋" w:cs="仿宋"/>
          <w:sz w:val="32"/>
          <w:szCs w:val="32"/>
          <w:lang w:val="en-US" w:eastAsia="zh-CN"/>
        </w:rPr>
        <w:t>技法和</w:t>
      </w:r>
      <w:r>
        <w:rPr>
          <w:rFonts w:hint="eastAsia" w:ascii="仿宋" w:hAnsi="仿宋" w:eastAsia="仿宋" w:cs="仿宋"/>
          <w:sz w:val="32"/>
          <w:szCs w:val="32"/>
        </w:rPr>
        <w:t>基本</w:t>
      </w:r>
      <w:r>
        <w:rPr>
          <w:rFonts w:hint="eastAsia" w:ascii="仿宋" w:hAnsi="仿宋" w:eastAsia="仿宋" w:cs="仿宋"/>
          <w:sz w:val="32"/>
          <w:szCs w:val="32"/>
          <w:lang w:val="en-US" w:eastAsia="zh-CN"/>
        </w:rPr>
        <w:t>的</w:t>
      </w:r>
      <w:r>
        <w:rPr>
          <w:rFonts w:hint="eastAsia" w:ascii="仿宋" w:hAnsi="仿宋" w:eastAsia="仿宋" w:cs="仿宋"/>
          <w:sz w:val="32"/>
          <w:szCs w:val="32"/>
        </w:rPr>
        <w:t>造型技能。</w:t>
      </w:r>
    </w:p>
    <w:p>
      <w:pPr>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.掌握平面、色彩、立体构成的基础知识</w:t>
      </w:r>
      <w:r>
        <w:rPr>
          <w:rFonts w:hint="eastAsia" w:ascii="仿宋" w:hAnsi="仿宋" w:eastAsia="仿宋" w:cs="仿宋"/>
          <w:sz w:val="32"/>
          <w:szCs w:val="32"/>
          <w:lang w:eastAsia="zh-CN"/>
        </w:rPr>
        <w:t>。</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.掌握</w:t>
      </w:r>
      <w:r>
        <w:rPr>
          <w:rFonts w:hint="eastAsia" w:ascii="仿宋" w:hAnsi="仿宋" w:eastAsia="仿宋" w:cs="仿宋"/>
          <w:sz w:val="32"/>
          <w:szCs w:val="32"/>
          <w:lang w:val="en-US" w:eastAsia="zh-CN"/>
        </w:rPr>
        <w:t>3—4</w:t>
      </w:r>
      <w:r>
        <w:rPr>
          <w:rFonts w:hint="eastAsia" w:ascii="仿宋" w:hAnsi="仿宋" w:eastAsia="仿宋" w:cs="仿宋"/>
          <w:sz w:val="32"/>
          <w:szCs w:val="32"/>
        </w:rPr>
        <w:t>种常用的图像处理</w:t>
      </w:r>
      <w:r>
        <w:rPr>
          <w:rFonts w:hint="eastAsia" w:ascii="仿宋" w:hAnsi="仿宋" w:eastAsia="仿宋" w:cs="仿宋"/>
          <w:sz w:val="32"/>
          <w:szCs w:val="32"/>
          <w:lang w:val="en-US" w:eastAsia="zh-CN"/>
        </w:rPr>
        <w:t>和艺术设计</w:t>
      </w:r>
      <w:r>
        <w:rPr>
          <w:rFonts w:hint="eastAsia" w:ascii="仿宋" w:hAnsi="仿宋" w:eastAsia="仿宋" w:cs="仿宋"/>
          <w:sz w:val="32"/>
          <w:szCs w:val="32"/>
        </w:rPr>
        <w:t>软件应用技术。</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8.掌握</w:t>
      </w:r>
      <w:r>
        <w:rPr>
          <w:rFonts w:hint="eastAsia" w:ascii="仿宋" w:hAnsi="仿宋" w:eastAsia="仿宋" w:cs="仿宋"/>
          <w:sz w:val="32"/>
          <w:szCs w:val="32"/>
        </w:rPr>
        <w:t>企业形象塑造及宣传知识。</w:t>
      </w:r>
    </w:p>
    <w:p>
      <w:pPr>
        <w:spacing w:line="520" w:lineRule="exact"/>
        <w:ind w:firstLine="640" w:firstLineChars="200"/>
        <w:jc w:val="both"/>
        <w:rPr>
          <w:rFonts w:hint="eastAsia" w:ascii="仿宋" w:hAnsi="仿宋" w:eastAsia="仿宋" w:cs="仿宋"/>
          <w:sz w:val="32"/>
          <w:szCs w:val="32"/>
        </w:rPr>
      </w:pP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w:t>
      </w:r>
      <w:r>
        <w:rPr>
          <w:rFonts w:hint="eastAsia" w:ascii="仿宋" w:hAnsi="仿宋" w:eastAsia="仿宋" w:cs="仿宋"/>
          <w:sz w:val="32"/>
          <w:szCs w:val="32"/>
          <w:lang w:val="en-US" w:eastAsia="zh-CN"/>
        </w:rPr>
        <w:t>掌握</w:t>
      </w:r>
      <w:r>
        <w:rPr>
          <w:rFonts w:hint="eastAsia" w:ascii="仿宋" w:hAnsi="仿宋" w:eastAsia="仿宋" w:cs="仿宋"/>
          <w:sz w:val="32"/>
          <w:szCs w:val="32"/>
        </w:rPr>
        <w:t>收集、选取艺术创作素材的</w:t>
      </w:r>
      <w:r>
        <w:rPr>
          <w:rFonts w:hint="eastAsia" w:ascii="仿宋" w:hAnsi="仿宋" w:eastAsia="仿宋" w:cs="仿宋"/>
          <w:sz w:val="32"/>
          <w:szCs w:val="32"/>
          <w:lang w:val="en-US" w:eastAsia="zh-CN"/>
        </w:rPr>
        <w:t>方法</w:t>
      </w:r>
      <w:r>
        <w:rPr>
          <w:rFonts w:hint="eastAsia" w:ascii="仿宋" w:hAnsi="仿宋" w:eastAsia="仿宋" w:cs="仿宋"/>
          <w:sz w:val="32"/>
          <w:szCs w:val="32"/>
        </w:rPr>
        <w:t>。</w:t>
      </w:r>
    </w:p>
    <w:p>
      <w:pPr>
        <w:spacing w:line="520" w:lineRule="exact"/>
        <w:ind w:firstLine="643" w:firstLineChars="200"/>
        <w:jc w:val="both"/>
        <w:outlineLvl w:val="2"/>
        <w:rPr>
          <w:rFonts w:hint="eastAsia" w:eastAsia="仿宋" w:cs="Times New Roman"/>
          <w:b/>
          <w:bCs/>
          <w:sz w:val="28"/>
          <w:lang w:val="en-US" w:eastAsia="zh-CN"/>
        </w:rPr>
      </w:pPr>
      <w:r>
        <w:rPr>
          <w:rFonts w:hint="eastAsia" w:eastAsia="仿宋" w:cs="Times New Roman"/>
          <w:b/>
          <w:bCs/>
          <w:sz w:val="32"/>
          <w:szCs w:val="32"/>
        </w:rPr>
        <w:t>3.</w:t>
      </w:r>
      <w:r>
        <w:rPr>
          <w:rFonts w:hint="eastAsia" w:eastAsia="仿宋" w:cs="Times New Roman"/>
          <w:b/>
          <w:bCs/>
          <w:sz w:val="32"/>
          <w:szCs w:val="32"/>
          <w:lang w:eastAsia="zh-CN"/>
        </w:rPr>
        <w:t>技能</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具有</w:t>
      </w:r>
      <w:r>
        <w:rPr>
          <w:rFonts w:hint="eastAsia" w:ascii="仿宋" w:hAnsi="仿宋" w:eastAsia="仿宋" w:cs="仿宋"/>
          <w:sz w:val="32"/>
          <w:szCs w:val="32"/>
        </w:rPr>
        <w:t>广告创意、版式设计</w:t>
      </w:r>
      <w:r>
        <w:rPr>
          <w:rFonts w:hint="eastAsia" w:ascii="仿宋" w:hAnsi="仿宋" w:eastAsia="仿宋" w:cs="仿宋"/>
          <w:sz w:val="32"/>
          <w:szCs w:val="32"/>
          <w:lang w:val="en-US" w:eastAsia="zh-CN"/>
        </w:rPr>
        <w:t>等</w:t>
      </w:r>
      <w:r>
        <w:rPr>
          <w:rFonts w:hint="default" w:ascii="仿宋" w:hAnsi="仿宋" w:eastAsia="仿宋" w:cs="仿宋"/>
          <w:sz w:val="32"/>
          <w:szCs w:val="32"/>
        </w:rPr>
        <w:t>视觉传达</w:t>
      </w:r>
      <w:r>
        <w:rPr>
          <w:rFonts w:hint="eastAsia" w:ascii="仿宋" w:hAnsi="仿宋" w:eastAsia="仿宋" w:cs="仿宋"/>
          <w:sz w:val="32"/>
          <w:szCs w:val="32"/>
        </w:rPr>
        <w:t>设计的能力。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2.具备绘制矢量图的能力。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3.具备</w:t>
      </w:r>
      <w:r>
        <w:rPr>
          <w:rFonts w:hint="default" w:ascii="仿宋" w:hAnsi="仿宋" w:eastAsia="仿宋" w:cs="仿宋"/>
          <w:sz w:val="32"/>
          <w:szCs w:val="32"/>
        </w:rPr>
        <w:t>广告</w:t>
      </w:r>
      <w:r>
        <w:rPr>
          <w:rFonts w:hint="eastAsia" w:ascii="仿宋" w:hAnsi="仿宋" w:eastAsia="仿宋" w:cs="仿宋"/>
          <w:sz w:val="32"/>
          <w:szCs w:val="32"/>
        </w:rPr>
        <w:t>制作的能力。</w:t>
      </w:r>
    </w:p>
    <w:p>
      <w:pPr>
        <w:spacing w:line="520" w:lineRule="exact"/>
        <w:ind w:firstLine="640" w:firstLineChars="200"/>
        <w:jc w:val="both"/>
        <w:rPr>
          <w:rFonts w:ascii="仿宋" w:hAnsi="仿宋" w:eastAsia="仿宋" w:cs="仿宋"/>
          <w:sz w:val="32"/>
          <w:szCs w:val="32"/>
        </w:rPr>
      </w:pPr>
      <w:r>
        <w:rPr>
          <w:rFonts w:hint="default" w:ascii="仿宋" w:hAnsi="仿宋" w:eastAsia="仿宋" w:cs="仿宋"/>
          <w:sz w:val="32"/>
          <w:szCs w:val="32"/>
        </w:rPr>
        <w:t>4</w:t>
      </w:r>
      <w:r>
        <w:rPr>
          <w:rFonts w:hint="eastAsia" w:ascii="仿宋" w:hAnsi="仿宋" w:eastAsia="仿宋" w:cs="仿宋"/>
          <w:sz w:val="32"/>
          <w:szCs w:val="32"/>
        </w:rPr>
        <w:t>.具备</w:t>
      </w:r>
      <w:r>
        <w:rPr>
          <w:rFonts w:hint="eastAsia" w:ascii="仿宋" w:hAnsi="仿宋" w:eastAsia="仿宋" w:cs="仿宋"/>
          <w:sz w:val="32"/>
          <w:szCs w:val="32"/>
          <w:lang w:val="en-US" w:eastAsia="zh-CN"/>
        </w:rPr>
        <w:t>常用</w:t>
      </w:r>
      <w:r>
        <w:rPr>
          <w:rFonts w:hint="eastAsia" w:ascii="仿宋" w:hAnsi="仿宋" w:eastAsia="仿宋" w:cs="仿宋"/>
          <w:sz w:val="32"/>
          <w:szCs w:val="32"/>
        </w:rPr>
        <w:t>印刷技术能力。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.能使用主流视觉传达设计软件进行图形绘制、图文编辑、图像处理、logo设计等设计创意。</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.初步具备装饰设计制作的能力。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.掌握</w:t>
      </w:r>
      <w:r>
        <w:rPr>
          <w:rFonts w:hint="default" w:ascii="仿宋" w:hAnsi="仿宋" w:eastAsia="仿宋" w:cs="仿宋"/>
          <w:sz w:val="32"/>
          <w:szCs w:val="32"/>
        </w:rPr>
        <w:t>装饰</w:t>
      </w:r>
      <w:r>
        <w:rPr>
          <w:rFonts w:hint="eastAsia" w:ascii="仿宋" w:hAnsi="仿宋" w:eastAsia="仿宋" w:cs="仿宋"/>
          <w:sz w:val="32"/>
          <w:szCs w:val="32"/>
        </w:rPr>
        <w:t>设计的表现手法和设计软件应用技术,具备</w:t>
      </w:r>
      <w:r>
        <w:rPr>
          <w:rFonts w:hint="default" w:ascii="仿宋" w:hAnsi="仿宋" w:eastAsia="仿宋" w:cs="仿宋"/>
          <w:sz w:val="32"/>
          <w:szCs w:val="32"/>
        </w:rPr>
        <w:t>装饰工程图与</w:t>
      </w:r>
      <w:r>
        <w:rPr>
          <w:rFonts w:hint="eastAsia" w:ascii="仿宋" w:hAnsi="仿宋" w:eastAsia="仿宋" w:cs="仿宋"/>
          <w:sz w:val="32"/>
          <w:szCs w:val="32"/>
        </w:rPr>
        <w:t>效果图的</w:t>
      </w:r>
      <w:r>
        <w:rPr>
          <w:rFonts w:hint="default" w:ascii="仿宋" w:hAnsi="仿宋" w:eastAsia="仿宋" w:cs="仿宋"/>
          <w:sz w:val="32"/>
          <w:szCs w:val="32"/>
        </w:rPr>
        <w:t>绘制</w:t>
      </w:r>
      <w:r>
        <w:rPr>
          <w:rFonts w:hint="eastAsia" w:ascii="仿宋" w:hAnsi="仿宋" w:eastAsia="仿宋" w:cs="仿宋"/>
          <w:sz w:val="32"/>
          <w:szCs w:val="32"/>
        </w:rPr>
        <w:t>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.掌握</w:t>
      </w:r>
      <w:r>
        <w:rPr>
          <w:rFonts w:hint="eastAsia" w:ascii="仿宋" w:hAnsi="仿宋" w:eastAsia="仿宋" w:cs="仿宋"/>
          <w:sz w:val="32"/>
          <w:szCs w:val="32"/>
          <w:lang w:val="en-US" w:eastAsia="zh-CN"/>
        </w:rPr>
        <w:t>美陈</w:t>
      </w:r>
      <w:r>
        <w:rPr>
          <w:rFonts w:hint="eastAsia" w:ascii="仿宋" w:hAnsi="仿宋" w:eastAsia="仿宋" w:cs="仿宋"/>
          <w:sz w:val="32"/>
          <w:szCs w:val="32"/>
        </w:rPr>
        <w:t>、空间设计的表现手法,具备手绘展示设计图的能力。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.具备室内设计和展品陈列的能力。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10</w:t>
      </w:r>
      <w:r>
        <w:rPr>
          <w:rFonts w:hint="eastAsia" w:ascii="仿宋" w:hAnsi="仿宋" w:eastAsia="仿宋" w:cs="仿宋"/>
          <w:sz w:val="32"/>
          <w:szCs w:val="32"/>
        </w:rPr>
        <w:t>.具有装饰材料应用能力。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11</w:t>
      </w:r>
      <w:r>
        <w:rPr>
          <w:rFonts w:hint="eastAsia" w:ascii="仿宋" w:hAnsi="仿宋" w:eastAsia="仿宋" w:cs="仿宋"/>
          <w:sz w:val="32"/>
          <w:szCs w:val="32"/>
        </w:rPr>
        <w:t>.熟悉各种</w:t>
      </w:r>
      <w:r>
        <w:rPr>
          <w:rFonts w:hint="default" w:ascii="仿宋" w:hAnsi="仿宋" w:eastAsia="仿宋" w:cs="仿宋"/>
          <w:sz w:val="32"/>
          <w:szCs w:val="32"/>
        </w:rPr>
        <w:t>装饰</w:t>
      </w:r>
      <w:r>
        <w:rPr>
          <w:rFonts w:hint="eastAsia" w:ascii="仿宋" w:hAnsi="仿宋" w:eastAsia="仿宋" w:cs="仿宋"/>
          <w:sz w:val="32"/>
          <w:szCs w:val="32"/>
        </w:rPr>
        <w:t>材料性能与特点。</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12</w:t>
      </w:r>
      <w:r>
        <w:rPr>
          <w:rFonts w:hint="eastAsia" w:ascii="仿宋" w:hAnsi="仿宋" w:eastAsia="仿宋" w:cs="仿宋"/>
          <w:sz w:val="32"/>
          <w:szCs w:val="32"/>
        </w:rPr>
        <w:t>.掌握音频、视频编辑软件的应用技术,具备编辑影音产品的能力。</w:t>
      </w:r>
    </w:p>
    <w:p>
      <w:pPr>
        <w:spacing w:line="520" w:lineRule="exact"/>
        <w:ind w:firstLine="640" w:firstLineChars="200"/>
        <w:outlineLvl w:val="0"/>
        <w:rPr>
          <w:rFonts w:ascii="仿宋_GB2312" w:eastAsia="仿宋_GB2312"/>
          <w:sz w:val="32"/>
          <w:szCs w:val="32"/>
        </w:rPr>
      </w:pPr>
      <w:bookmarkStart w:id="39" w:name="_Toc4273"/>
      <w:bookmarkStart w:id="40" w:name="_Toc2514"/>
      <w:bookmarkStart w:id="41" w:name="_Toc35954042"/>
      <w:bookmarkStart w:id="42" w:name="_Toc5088"/>
      <w:r>
        <w:rPr>
          <w:rFonts w:hint="eastAsia" w:ascii="黑体" w:hAnsi="黑体" w:eastAsia="黑体" w:cs="黑体"/>
          <w:sz w:val="32"/>
          <w:szCs w:val="32"/>
        </w:rPr>
        <w:t>六、课程设置与要求</w:t>
      </w:r>
      <w:bookmarkEnd w:id="39"/>
      <w:bookmarkEnd w:id="40"/>
      <w:bookmarkEnd w:id="41"/>
      <w:bookmarkEnd w:id="42"/>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整个教学模块活动分为公共基础课和专业技能课。</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（1）公共基础课包括德育课、文化课、体育与健康、艺术、历史，以及其他自然科学和人文科学类基础课。</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（2）专业技能课包括</w:t>
      </w:r>
      <w:r>
        <w:rPr>
          <w:rFonts w:hint="eastAsia" w:ascii="仿宋" w:hAnsi="仿宋" w:eastAsia="仿宋" w:cs="仿宋"/>
          <w:sz w:val="32"/>
          <w:szCs w:val="32"/>
          <w:lang w:eastAsia="zh-CN"/>
        </w:rPr>
        <w:t>专业基础课、</w:t>
      </w:r>
      <w:r>
        <w:rPr>
          <w:rFonts w:hint="eastAsia" w:ascii="仿宋" w:hAnsi="仿宋" w:eastAsia="仿宋" w:cs="仿宋"/>
          <w:sz w:val="32"/>
          <w:szCs w:val="32"/>
        </w:rPr>
        <w:t>专业核心课、专业</w:t>
      </w:r>
      <w:r>
        <w:rPr>
          <w:rFonts w:hint="eastAsia" w:ascii="仿宋" w:hAnsi="仿宋" w:eastAsia="仿宋" w:cs="仿宋"/>
          <w:sz w:val="32"/>
          <w:szCs w:val="32"/>
          <w:lang w:eastAsia="zh-CN"/>
        </w:rPr>
        <w:t>拓展</w:t>
      </w:r>
      <w:r>
        <w:rPr>
          <w:rFonts w:hint="eastAsia" w:ascii="仿宋" w:hAnsi="仿宋" w:eastAsia="仿宋" w:cs="仿宋"/>
          <w:sz w:val="32"/>
          <w:szCs w:val="32"/>
        </w:rPr>
        <w:t>课，实训实习是专业技能课教学的重要内容，含</w:t>
      </w:r>
      <w:r>
        <w:rPr>
          <w:rFonts w:hint="eastAsia" w:ascii="仿宋" w:hAnsi="仿宋" w:eastAsia="仿宋" w:cs="仿宋"/>
          <w:sz w:val="32"/>
          <w:szCs w:val="32"/>
          <w:lang w:val="en-US" w:eastAsia="zh-CN"/>
        </w:rPr>
        <w:t>认知实习、跟岗实习</w:t>
      </w:r>
      <w:r>
        <w:rPr>
          <w:rFonts w:hint="eastAsia" w:ascii="仿宋" w:hAnsi="仿宋" w:eastAsia="仿宋" w:cs="仿宋"/>
          <w:sz w:val="32"/>
          <w:szCs w:val="32"/>
        </w:rPr>
        <w:t>、顶岗实习等多种形式</w:t>
      </w:r>
      <w:r>
        <w:rPr>
          <w:rFonts w:hint="eastAsia" w:ascii="仿宋" w:hAnsi="仿宋" w:eastAsia="仿宋" w:cs="仿宋"/>
          <w:sz w:val="32"/>
          <w:szCs w:val="32"/>
          <w:lang w:val="en-US" w:eastAsia="zh-CN"/>
        </w:rPr>
        <w:t>实习实训</w:t>
      </w:r>
      <w:r>
        <w:rPr>
          <w:rFonts w:hint="eastAsia" w:ascii="仿宋" w:hAnsi="仿宋" w:eastAsia="仿宋" w:cs="仿宋"/>
          <w:sz w:val="32"/>
          <w:szCs w:val="32"/>
        </w:rPr>
        <w:t>。</w:t>
      </w:r>
    </w:p>
    <w:p>
      <w:pPr>
        <w:spacing w:line="520" w:lineRule="exact"/>
        <w:jc w:val="both"/>
        <w:rPr>
          <w:rFonts w:hint="eastAsia" w:ascii="仿宋" w:hAnsi="仿宋" w:eastAsia="仿宋" w:cs="仿宋"/>
          <w:sz w:val="32"/>
          <w:szCs w:val="32"/>
        </w:rPr>
      </w:pPr>
    </w:p>
    <w:p>
      <w:pPr>
        <w:jc w:val="center"/>
        <w:rPr>
          <w:rFonts w:hint="eastAsia" w:ascii="仿宋" w:hAnsi="仿宋" w:eastAsia="仿宋" w:cs="仿宋"/>
          <w:sz w:val="24"/>
        </w:rPr>
      </w:pPr>
    </w:p>
    <w:p>
      <w:pPr>
        <w:jc w:val="center"/>
        <w:rPr>
          <w:rFonts w:ascii="仿宋" w:hAnsi="仿宋" w:eastAsia="仿宋" w:cs="仿宋"/>
          <w:sz w:val="24"/>
        </w:rPr>
      </w:pPr>
      <w:r>
        <w:rPr>
          <w:rFonts w:hint="eastAsia" w:ascii="仿宋" w:hAnsi="仿宋" w:eastAsia="仿宋" w:cs="仿宋"/>
          <w:sz w:val="24"/>
        </w:rPr>
        <w:t>图1：课程体系构建图</w:t>
      </w:r>
    </w:p>
    <w:p/>
    <w:p>
      <w:r>
        <mc:AlternateContent>
          <mc:Choice Requires="wps">
            <w:drawing>
              <wp:anchor distT="0" distB="0" distL="0" distR="0" simplePos="0" relativeHeight="251659264" behindDoc="0" locked="0" layoutInCell="1" allowOverlap="1">
                <wp:simplePos x="0" y="0"/>
                <wp:positionH relativeFrom="column">
                  <wp:posOffset>311785</wp:posOffset>
                </wp:positionH>
                <wp:positionV relativeFrom="paragraph">
                  <wp:posOffset>79375</wp:posOffset>
                </wp:positionV>
                <wp:extent cx="5088890" cy="281940"/>
                <wp:effectExtent l="5080" t="4445" r="11430" b="18415"/>
                <wp:wrapNone/>
                <wp:docPr id="1028" name="文本框 1"/>
                <wp:cNvGraphicFramePr/>
                <a:graphic xmlns:a="http://schemas.openxmlformats.org/drawingml/2006/main">
                  <a:graphicData uri="http://schemas.microsoft.com/office/word/2010/wordprocessingShape">
                    <wps:wsp>
                      <wps:cNvSpPr/>
                      <wps:spPr>
                        <a:xfrm>
                          <a:off x="0" y="0"/>
                          <a:ext cx="5088890" cy="2819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sz w:val="18"/>
                                <w:szCs w:val="18"/>
                                <w:lang w:eastAsia="zh-CN"/>
                              </w:rPr>
                            </w:pPr>
                            <w:r>
                              <w:rPr>
                                <w:rFonts w:hint="eastAsia" w:ascii="仿宋" w:hAnsi="仿宋" w:eastAsia="仿宋" w:cs="仿宋"/>
                                <w:szCs w:val="21"/>
                                <w:lang w:eastAsia="zh-CN"/>
                              </w:rPr>
                              <w:t>实践性教学</w:t>
                            </w:r>
                          </w:p>
                        </w:txbxContent>
                      </wps:txbx>
                      <wps:bodyPr upright="1">
                        <a:noAutofit/>
                      </wps:bodyPr>
                    </wps:wsp>
                  </a:graphicData>
                </a:graphic>
              </wp:anchor>
            </w:drawing>
          </mc:Choice>
          <mc:Fallback>
            <w:pict>
              <v:rect id="文本框 1" o:spid="_x0000_s1026" o:spt="1" style="position:absolute;left:0pt;margin-left:24.55pt;margin-top:6.25pt;height:22.2pt;width:400.7pt;z-index:251659264;mso-width-relative:page;mso-height-relative:page;" fillcolor="#FFFFFF" filled="t" stroked="t" coordsize="21600,21600" o:gfxdata="UEsFBgAAAAAAAAAAAAAAAAAAAAAAAFBLAwQKAAAAAACHTuJAAAAAAAAAAAAAAAAABAAAAGRycy9Q&#10;SwMEFAAAAAgAh07iQHMu67bXAAAACAEAAA8AAABkcnMvZG93bnJldi54bWxNj0FPg0AQhe8m/ofN&#10;mHizu6A0BVl60LSJx5ZevA0wAsruEnZpqb/e8aS3mXkvb76XbxcziDNNvndWQ7RSIMjWrultq+FU&#10;7h42IHxA2+DgLGm4kodtcXuTY9a4iz3Q+RhawSHWZ6ihC2HMpPR1Rwb9yo1kWftwk8HA69TKZsIL&#10;h5tBxkqtpcHe8ocOR3rpqP46zkZD1ccn/D6Ue2XS3WN4W8rP+f1V6/u7SD2DCLSEPzP84jM6FMxU&#10;udk2XgwantKInXyPExCsbxLFQ6UhWacgi1z+L1D8AFBLAwQUAAAACACHTuJAvrhAzvgBAAD7AwAA&#10;DgAAAGRycy9lMm9Eb2MueG1srVNLjhMxEN0jcQfLe9KdiKBMK50RIoQNgpEGDlDxp9uSf7KddOcC&#10;cANWbNhzrpyDshOSGWCBEL1wl+3nV/Ve2cvb0WiyFyEqZ1s6ndSUCMscV7Zr6ccPm2cLSmICy0E7&#10;K1p6EJHerp4+WQ6+ETPXO81FIEhiYzP4lvYp+aaqIuuFgThxXljclC4YSDgNXcUDDMhudDWr6xfV&#10;4AL3wTERI66uT5t0VfilFCy9lzKKRHRLsbZUxlDGbR6r1RKaLoDvFTuXAf9QhQFlMemFag0JyC6o&#10;36iMYsFFJ9OEOVM5KRUTRQOqmda/qLnvwYuiBc2J/mJT/H+07N3+LhDFsXf1DHtlwWCXjl8+H79+&#10;P377RKbZocHHBoH3/i6cZxHDLHeUweQ/CiFjcfVwcVWMiTBcnNeLxeIGzWe4N1tMb54X26vraR9i&#10;eiOcITloacCuFTNh/zYmzIjQn5CcLDqt+EZpXSah277SgewBO7wpXy4ZjzyCaUuGlt7MZ3OsA/Ci&#10;SQ0JQ+NRerRdyffoRHxIXJfvT8S5sDXE/lRAYcgwaIxKItsFTS+Av7acpINHby2+A5qLMYJTogU+&#10;mxwVZAKl/waJ6rRFkbkxp1bkKI3bEWlyuHX8gH3d+aC6Hi2dFn3WvdwlJ1Xx9Ao7E+ENK76dX0O+&#10;wg/nBXV9s6s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cy7rttcAAAAIAQAADwAAAAAAAAABACAA&#10;AAA4AAAAZHJzL2Rvd25yZXYueG1sUEsBAhQAFAAAAAgAh07iQL64QM74AQAA+wMAAA4AAAAAAAAA&#10;AQAgAAAAPAEAAGRycy9lMm9Eb2MueG1sUEsFBgAAAAAGAAYAWQEAAKYFAAAAAA==&#10;">
                <v:fill on="t" focussize="0,0"/>
                <v:stroke color="#000000" joinstyle="miter"/>
                <v:imagedata o:title=""/>
                <o:lock v:ext="edit" aspectratio="f"/>
                <v:textbox>
                  <w:txbxContent>
                    <w:p>
                      <w:pPr>
                        <w:jc w:val="center"/>
                        <w:rPr>
                          <w:rFonts w:hint="eastAsia" w:eastAsia="宋体"/>
                          <w:sz w:val="18"/>
                          <w:szCs w:val="18"/>
                          <w:lang w:eastAsia="zh-CN"/>
                        </w:rPr>
                      </w:pPr>
                      <w:r>
                        <w:rPr>
                          <w:rFonts w:hint="eastAsia" w:ascii="仿宋" w:hAnsi="仿宋" w:eastAsia="仿宋" w:cs="仿宋"/>
                          <w:szCs w:val="21"/>
                          <w:lang w:eastAsia="zh-CN"/>
                        </w:rPr>
                        <w:t>实践性教学</w:t>
                      </w:r>
                    </w:p>
                  </w:txbxContent>
                </v:textbox>
              </v:rect>
            </w:pict>
          </mc:Fallback>
        </mc:AlternateContent>
      </w:r>
    </w:p>
    <w:p/>
    <w:p>
      <w:r>
        <mc:AlternateContent>
          <mc:Choice Requires="wps">
            <w:drawing>
              <wp:anchor distT="0" distB="0" distL="0" distR="0" simplePos="0" relativeHeight="251659264" behindDoc="0" locked="0" layoutInCell="1" allowOverlap="1">
                <wp:simplePos x="0" y="0"/>
                <wp:positionH relativeFrom="column">
                  <wp:posOffset>311785</wp:posOffset>
                </wp:positionH>
                <wp:positionV relativeFrom="paragraph">
                  <wp:posOffset>77470</wp:posOffset>
                </wp:positionV>
                <wp:extent cx="5088890" cy="281940"/>
                <wp:effectExtent l="5080" t="4445" r="11430" b="18415"/>
                <wp:wrapNone/>
                <wp:docPr id="1029" name="文本框 2"/>
                <wp:cNvGraphicFramePr/>
                <a:graphic xmlns:a="http://schemas.openxmlformats.org/drawingml/2006/main">
                  <a:graphicData uri="http://schemas.microsoft.com/office/word/2010/wordprocessingShape">
                    <wps:wsp>
                      <wps:cNvSpPr/>
                      <wps:spPr>
                        <a:xfrm>
                          <a:off x="0" y="0"/>
                          <a:ext cx="5088890" cy="2819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 xml:space="preserve">  认知实习  跟岗实习  顶岗实习</w:t>
                            </w:r>
                          </w:p>
                        </w:txbxContent>
                      </wps:txbx>
                      <wps:bodyPr upright="1">
                        <a:noAutofit/>
                      </wps:bodyPr>
                    </wps:wsp>
                  </a:graphicData>
                </a:graphic>
              </wp:anchor>
            </w:drawing>
          </mc:Choice>
          <mc:Fallback>
            <w:pict>
              <v:rect id="文本框 2" o:spid="_x0000_s1026" o:spt="1" style="position:absolute;left:0pt;margin-left:24.55pt;margin-top:6.1pt;height:22.2pt;width:400.7pt;z-index:251659264;mso-width-relative:page;mso-height-relative:page;" fillcolor="#FFFFFF" filled="t" stroked="t" coordsize="21600,21600" o:gfxdata="UEsFBgAAAAAAAAAAAAAAAAAAAAAAAFBLAwQKAAAAAACHTuJAAAAAAAAAAAAAAAAABAAAAGRycy9Q&#10;SwMEFAAAAAgAh07iQNSbxKnXAAAACAEAAA8AAABkcnMvZG93bnJldi54bWxNj0FPg0AQhe8m/ofN&#10;mHizu6CQFll60LSJx5ZevA0wAsruEnZpqb/e8aTHN+/lvW/y7WIGcabJ985qiFYKBNnaNb1tNZzK&#10;3cMahA9oGxycJQ1X8rAtbm9yzBp3sQc6H0MruMT6DDV0IYyZlL7uyKBfuZEsex9uMhhYTq1sJrxw&#10;uRlkrFQqDfaWFzoc6aWj+us4Gw1VH5/w+1DuldnsHsPbUn7O769a399F6hlEoCX8heEXn9GhYKbK&#10;zbbxYtDwtIk4yfc4BsH+OlEJiEpDkqYgi1z+f6D4AVBLAwQUAAAACACHTuJAnw1cbvkBAAD7AwAA&#10;DgAAAGRycy9lMm9Eb2MueG1srVNNjtMwFN4jcQfLe5o0oqiNmo4QpWwQjDRwgNfYTiz5T7bbpBeA&#10;G7Biw55z9Rw8u6WdYWaBEFk4z/bn773ve/byZtSK7LkP0pqGTiclJdy0lknTNfTzp82LOSUhgmGg&#10;rOENPfBAb1bPny0HV/PK9lYx7gmSmFAPrqF9jK4uitD2XEOYWMcNbgrrNUSc+q5gHgZk16qoyvJV&#10;MVjPnLctDwFX16dNusr8QvA2fhQi8EhUQ7G2mEefx20ai9US6s6D62V7LgP+oQoN0mDSC9UaIpCd&#10;l4+otGy9DVbESWt1YYWQLc8aUM20/EPNXQ+OZy1oTnAXm8L/o20/7G89kQx7V1YLSgxo7NLx29fj&#10;95/HH19IlRwaXKgReOdu/XkWMExyR+F1+qMQMmZXDxdX+RhJi4uzcj6fL9D8Fveq+XTxMtteXE87&#10;H+I7bjVJQUM9di2bCfv3IWJGhP6GpGTBKsk2Uqk88d32jfJkD9jhTf5SyXjkAUwZMjR0MatmWAfg&#10;RRMKIobaofRgupzvwYlwn7jM31PEqbA1hP5UQGZIMKi1jDzZBXXPgb01jMSDQ28NvgOaitGcUaI4&#10;PpsUZWQEqf4GieqUQZGpMadWpCiO2xFpUri17IB93Tkvux4tnWZ9xr7eRStk9vQKOxPhDcu+nV9D&#10;usL35xl1fbOr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NSbxKnXAAAACAEAAA8AAAAAAAAAAQAg&#10;AAAAOAAAAGRycy9kb3ducmV2LnhtbFBLAQIUABQAAAAIAIdO4kCfDVxu+QEAAPsDAAAOAAAAAAAA&#10;AAEAIAAAADwBAABkcnMvZTJvRG9jLnhtbFBLBQYAAAAABgAGAFkBAACnBQAAAAA=&#10;">
                <v:fill on="t" focussize="0,0"/>
                <v:stroke color="#000000" joinstyle="miter"/>
                <v:imagedata o:title=""/>
                <o:lock v:ext="edit" aspectratio="f"/>
                <v:textbox>
                  <w:txbxContent>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 xml:space="preserve">  认知实习  跟岗实习  顶岗实习</w:t>
                      </w:r>
                    </w:p>
                  </w:txbxContent>
                </v:textbox>
              </v:rect>
            </w:pict>
          </mc:Fallback>
        </mc:AlternateContent>
      </w:r>
    </w:p>
    <w:p/>
    <w:p>
      <w:r>
        <mc:AlternateContent>
          <mc:Choice Requires="wps">
            <w:drawing>
              <wp:anchor distT="0" distB="0" distL="0" distR="0" simplePos="0" relativeHeight="251659264" behindDoc="0" locked="0" layoutInCell="1" allowOverlap="1">
                <wp:simplePos x="0" y="0"/>
                <wp:positionH relativeFrom="column">
                  <wp:posOffset>4502785</wp:posOffset>
                </wp:positionH>
                <wp:positionV relativeFrom="paragraph">
                  <wp:posOffset>107950</wp:posOffset>
                </wp:positionV>
                <wp:extent cx="884555" cy="2073275"/>
                <wp:effectExtent l="5080" t="4445" r="5715" b="17780"/>
                <wp:wrapNone/>
                <wp:docPr id="1030" name="文本框 6"/>
                <wp:cNvGraphicFramePr/>
                <a:graphic xmlns:a="http://schemas.openxmlformats.org/drawingml/2006/main">
                  <a:graphicData uri="http://schemas.microsoft.com/office/word/2010/wordprocessingShape">
                    <wps:wsp>
                      <wps:cNvSpPr/>
                      <wps:spPr>
                        <a:xfrm>
                          <a:off x="0" y="0"/>
                          <a:ext cx="884554" cy="2073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val="en-US" w:eastAsia="zh-CN"/>
                              </w:rPr>
                              <w:t>拓展</w:t>
                            </w:r>
                            <w:r>
                              <w:rPr>
                                <w:rFonts w:hint="eastAsia" w:ascii="仿宋" w:hAnsi="仿宋" w:eastAsia="仿宋" w:cs="仿宋"/>
                                <w:szCs w:val="21"/>
                              </w:rPr>
                              <w:t>课</w:t>
                            </w:r>
                          </w:p>
                          <w:p>
                            <w:pPr>
                              <w:jc w:val="center"/>
                              <w:rPr>
                                <w:sz w:val="18"/>
                                <w:szCs w:val="18"/>
                              </w:rPr>
                            </w:pPr>
                          </w:p>
                          <w:p>
                            <w:pPr>
                              <w:rPr>
                                <w:rFonts w:ascii="仿宋" w:hAnsi="仿宋" w:eastAsia="仿宋" w:cs="仿宋"/>
                                <w:szCs w:val="21"/>
                              </w:rPr>
                            </w:pPr>
                            <w:r>
                              <w:rPr>
                                <w:rFonts w:hint="eastAsia" w:ascii="仿宋" w:hAnsi="仿宋" w:eastAsia="仿宋" w:cs="仿宋"/>
                                <w:szCs w:val="21"/>
                              </w:rPr>
                              <w:t>1.美陈设计</w:t>
                            </w:r>
                          </w:p>
                          <w:p>
                            <w:pPr>
                              <w:rPr>
                                <w:rFonts w:ascii="仿宋" w:hAnsi="仿宋" w:eastAsia="仿宋" w:cs="仿宋"/>
                                <w:szCs w:val="21"/>
                              </w:rPr>
                            </w:pPr>
                            <w:r>
                              <w:rPr>
                                <w:rFonts w:hint="eastAsia" w:ascii="仿宋" w:hAnsi="仿宋" w:eastAsia="仿宋" w:cs="仿宋"/>
                                <w:szCs w:val="21"/>
                              </w:rPr>
                              <w:t>2.广告制作</w:t>
                            </w:r>
                          </w:p>
                          <w:p>
                            <w:pPr>
                              <w:rPr>
                                <w:rFonts w:ascii="仿宋" w:hAnsi="仿宋" w:eastAsia="仿宋" w:cs="仿宋"/>
                                <w:szCs w:val="21"/>
                              </w:rPr>
                            </w:pPr>
                            <w:r>
                              <w:rPr>
                                <w:rFonts w:hint="eastAsia" w:ascii="仿宋" w:hAnsi="仿宋" w:eastAsia="仿宋" w:cs="仿宋"/>
                                <w:szCs w:val="21"/>
                              </w:rPr>
                              <w:t>3.logo</w:t>
                            </w:r>
                            <w:r>
                              <w:rPr>
                                <w:rFonts w:hint="default" w:ascii="仿宋" w:hAnsi="仿宋" w:eastAsia="仿宋" w:cs="仿宋"/>
                                <w:szCs w:val="21"/>
                              </w:rPr>
                              <w:t>设计</w:t>
                            </w:r>
                            <w:r>
                              <w:rPr>
                                <w:rFonts w:hint="eastAsia" w:ascii="仿宋" w:hAnsi="仿宋" w:eastAsia="仿宋" w:cs="仿宋"/>
                                <w:szCs w:val="21"/>
                              </w:rPr>
                              <w:t>与VI管理</w:t>
                            </w:r>
                          </w:p>
                          <w:p>
                            <w:pPr>
                              <w:rPr>
                                <w:rFonts w:hint="eastAsia" w:ascii="仿宋" w:hAnsi="仿宋" w:eastAsia="仿宋" w:cs="仿宋"/>
                                <w:szCs w:val="21"/>
                              </w:rPr>
                            </w:pPr>
                            <w:r>
                              <w:rPr>
                                <w:rFonts w:hint="eastAsia" w:ascii="仿宋" w:hAnsi="仿宋" w:eastAsia="仿宋" w:cs="仿宋"/>
                                <w:szCs w:val="21"/>
                              </w:rPr>
                              <w:t>4.</w:t>
                            </w:r>
                            <w:r>
                              <w:rPr>
                                <w:rFonts w:hint="eastAsia" w:ascii="仿宋" w:hAnsi="仿宋" w:eastAsia="仿宋" w:cs="仿宋"/>
                                <w:szCs w:val="21"/>
                                <w:lang w:val="en-US" w:eastAsia="zh-CN"/>
                              </w:rPr>
                              <w:t>商业</w:t>
                            </w:r>
                            <w:r>
                              <w:rPr>
                                <w:rFonts w:hint="eastAsia" w:ascii="仿宋" w:hAnsi="仿宋" w:eastAsia="仿宋" w:cs="仿宋"/>
                                <w:szCs w:val="21"/>
                              </w:rPr>
                              <w:t>摄影</w:t>
                            </w:r>
                          </w:p>
                          <w:p>
                            <w:pPr>
                              <w:rPr>
                                <w:rFonts w:hint="default" w:ascii="仿宋" w:hAnsi="仿宋" w:eastAsia="仿宋" w:cs="仿宋"/>
                                <w:szCs w:val="21"/>
                                <w:lang w:val="en-US" w:eastAsia="zh-CN"/>
                              </w:rPr>
                            </w:pPr>
                            <w:r>
                              <w:rPr>
                                <w:rFonts w:hint="eastAsia" w:ascii="仿宋" w:hAnsi="仿宋" w:eastAsia="仿宋" w:cs="仿宋"/>
                                <w:szCs w:val="21"/>
                                <w:lang w:val="en-US" w:eastAsia="zh-CN"/>
                              </w:rPr>
                              <w:t>5.包装设计</w:t>
                            </w:r>
                          </w:p>
                          <w:p>
                            <w:pPr>
                              <w:rPr>
                                <w:sz w:val="18"/>
                                <w:szCs w:val="18"/>
                              </w:rPr>
                            </w:pPr>
                          </w:p>
                        </w:txbxContent>
                      </wps:txbx>
                      <wps:bodyPr upright="1"/>
                    </wps:wsp>
                  </a:graphicData>
                </a:graphic>
              </wp:anchor>
            </w:drawing>
          </mc:Choice>
          <mc:Fallback>
            <w:pict>
              <v:rect id="文本框 6" o:spid="_x0000_s1026" o:spt="1" style="position:absolute;left:0pt;margin-left:354.55pt;margin-top:8.5pt;height:163.25pt;width:69.65pt;z-index:251659264;mso-width-relative:page;mso-height-relative:page;" fillcolor="#FFFFFF" filled="t" stroked="t" coordsize="21600,21600" o:gfxdata="UEsFBgAAAAAAAAAAAAAAAAAAAAAAAFBLAwQKAAAAAACHTuJAAAAAAAAAAAAAAAAABAAAAGRycy9Q&#10;SwMEFAAAAAgAh07iQOZ302jYAAAACgEAAA8AAABkcnMvZG93bnJldi54bWxNj0FPg0AQhe8m/ofN&#10;mHizuxS0FFl60NTEY0sv3gYYAWV3Cbu06K93POlx8r68+V6+W8wgzjT53lkN0UqBIFu7prethlO5&#10;v0tB+IC2wcFZ0vBFHnbF9VWOWeMu9kDnY2gFl1ifoYYuhDGT0tcdGfQrN5Ll7N1NBgOfUyubCS9c&#10;bga5VupBGuwtf+hwpKeO6s/jbDRU/fqE34fyRZntPg6vS/kxvz1rfXsTqUcQgZbwB8OvPqtDwU6V&#10;m23jxaBho7YRoxxseBMDaZImICoNcRLfgyxy+X9C8QNQSwMEFAAAAAgAh07iQKFAf7LuAQAA4QMA&#10;AA4AAABkcnMvZTJvRG9jLnhtbK1TzY7TMBC+I/EOlu80aXazW6Kme6CUC4KVFh5gajuJJf/J9jbp&#10;C8AbcOLCnefqczB2S3cXOCBEDs6MZ/z5m2/Gy5tJK7ITPkhrWjqflZQIwyyXpm/pxw+bFwtKQgTD&#10;QVkjWroXgd6snj9bjq4RlR2s4sITBDGhGV1LhxhdUxSBDUJDmFknDAY76zVEdH1fcA8jomtVVGV5&#10;VYzWc+ctEyHg7voYpKuM33WCxfddF0QkqqXILebV53Wb1mK1hKb34AbJTjTgH1hokAYvPUOtIQK5&#10;9/I3KC2Zt8F2ccasLmzXSSZyDVjNvPylmrsBnMi1oDjBnWUK/w+WvdvdeiI59q68QIEMaOzS4cvn&#10;w9fvh2+fyFVSaHShwcQ7d+tPXkAzlTt1Xqc/FkKmrOr+rKqYImG4uVhc1vUlJQxDVXl9UV3XCbR4&#10;OO18iG+E1SQZLfXYtSwm7N6GeEz9mZIuC1ZJvpFKZcf321fKkx1ghzf5O6E/SVOGjC19WVc1EgEc&#10;tE5BRFM7LD2YPt/35ER4DFzm70/AidgawnAkkBFSGjRaRuGzNQjgrw0nce9QW4PvgCYyWnBKlMBn&#10;k6ycGUGqv8lE7ZRBCVNjjq1IVpy2E8Ikc2v5Hvt677zsB5R0nqmnCM5R1v4082lQH/sZ9OFlrn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5nfTaNgAAAAKAQAADwAAAAAAAAABACAAAAA4AAAAZHJz&#10;L2Rvd25yZXYueG1sUEsBAhQAFAAAAAgAh07iQKFAf7LuAQAA4QMAAA4AAAAAAAAAAQAgAAAAPQEA&#10;AGRycy9lMm9Eb2MueG1sUEsFBgAAAAAGAAYAWQEAAJ0FAAAAAA==&#10;">
                <v:fill on="t" focussize="0,0"/>
                <v:stroke color="#000000" joinstyle="miter"/>
                <v:imagedata o:title=""/>
                <o:lock v:ext="edit" aspectratio="f"/>
                <v:textbox>
                  <w:txbxContent>
                    <w:p>
                      <w:pP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val="en-US" w:eastAsia="zh-CN"/>
                        </w:rPr>
                        <w:t>拓展</w:t>
                      </w:r>
                      <w:r>
                        <w:rPr>
                          <w:rFonts w:hint="eastAsia" w:ascii="仿宋" w:hAnsi="仿宋" w:eastAsia="仿宋" w:cs="仿宋"/>
                          <w:szCs w:val="21"/>
                        </w:rPr>
                        <w:t>课</w:t>
                      </w:r>
                    </w:p>
                    <w:p>
                      <w:pPr>
                        <w:jc w:val="center"/>
                        <w:rPr>
                          <w:sz w:val="18"/>
                          <w:szCs w:val="18"/>
                        </w:rPr>
                      </w:pPr>
                    </w:p>
                    <w:p>
                      <w:pPr>
                        <w:rPr>
                          <w:rFonts w:ascii="仿宋" w:hAnsi="仿宋" w:eastAsia="仿宋" w:cs="仿宋"/>
                          <w:szCs w:val="21"/>
                        </w:rPr>
                      </w:pPr>
                      <w:r>
                        <w:rPr>
                          <w:rFonts w:hint="eastAsia" w:ascii="仿宋" w:hAnsi="仿宋" w:eastAsia="仿宋" w:cs="仿宋"/>
                          <w:szCs w:val="21"/>
                        </w:rPr>
                        <w:t>1.美陈设计</w:t>
                      </w:r>
                    </w:p>
                    <w:p>
                      <w:pPr>
                        <w:rPr>
                          <w:rFonts w:ascii="仿宋" w:hAnsi="仿宋" w:eastAsia="仿宋" w:cs="仿宋"/>
                          <w:szCs w:val="21"/>
                        </w:rPr>
                      </w:pPr>
                      <w:r>
                        <w:rPr>
                          <w:rFonts w:hint="eastAsia" w:ascii="仿宋" w:hAnsi="仿宋" w:eastAsia="仿宋" w:cs="仿宋"/>
                          <w:szCs w:val="21"/>
                        </w:rPr>
                        <w:t>2.广告制作</w:t>
                      </w:r>
                    </w:p>
                    <w:p>
                      <w:pPr>
                        <w:rPr>
                          <w:rFonts w:ascii="仿宋" w:hAnsi="仿宋" w:eastAsia="仿宋" w:cs="仿宋"/>
                          <w:szCs w:val="21"/>
                        </w:rPr>
                      </w:pPr>
                      <w:r>
                        <w:rPr>
                          <w:rFonts w:hint="eastAsia" w:ascii="仿宋" w:hAnsi="仿宋" w:eastAsia="仿宋" w:cs="仿宋"/>
                          <w:szCs w:val="21"/>
                        </w:rPr>
                        <w:t>3.logo</w:t>
                      </w:r>
                      <w:r>
                        <w:rPr>
                          <w:rFonts w:hint="default" w:ascii="仿宋" w:hAnsi="仿宋" w:eastAsia="仿宋" w:cs="仿宋"/>
                          <w:szCs w:val="21"/>
                        </w:rPr>
                        <w:t>设计</w:t>
                      </w:r>
                      <w:r>
                        <w:rPr>
                          <w:rFonts w:hint="eastAsia" w:ascii="仿宋" w:hAnsi="仿宋" w:eastAsia="仿宋" w:cs="仿宋"/>
                          <w:szCs w:val="21"/>
                        </w:rPr>
                        <w:t>与VI管理</w:t>
                      </w:r>
                    </w:p>
                    <w:p>
                      <w:pPr>
                        <w:rPr>
                          <w:rFonts w:hint="eastAsia" w:ascii="仿宋" w:hAnsi="仿宋" w:eastAsia="仿宋" w:cs="仿宋"/>
                          <w:szCs w:val="21"/>
                        </w:rPr>
                      </w:pPr>
                      <w:r>
                        <w:rPr>
                          <w:rFonts w:hint="eastAsia" w:ascii="仿宋" w:hAnsi="仿宋" w:eastAsia="仿宋" w:cs="仿宋"/>
                          <w:szCs w:val="21"/>
                        </w:rPr>
                        <w:t>4.</w:t>
                      </w:r>
                      <w:r>
                        <w:rPr>
                          <w:rFonts w:hint="eastAsia" w:ascii="仿宋" w:hAnsi="仿宋" w:eastAsia="仿宋" w:cs="仿宋"/>
                          <w:szCs w:val="21"/>
                          <w:lang w:val="en-US" w:eastAsia="zh-CN"/>
                        </w:rPr>
                        <w:t>商业</w:t>
                      </w:r>
                      <w:r>
                        <w:rPr>
                          <w:rFonts w:hint="eastAsia" w:ascii="仿宋" w:hAnsi="仿宋" w:eastAsia="仿宋" w:cs="仿宋"/>
                          <w:szCs w:val="21"/>
                        </w:rPr>
                        <w:t>摄影</w:t>
                      </w:r>
                    </w:p>
                    <w:p>
                      <w:pPr>
                        <w:rPr>
                          <w:rFonts w:hint="default" w:ascii="仿宋" w:hAnsi="仿宋" w:eastAsia="仿宋" w:cs="仿宋"/>
                          <w:szCs w:val="21"/>
                          <w:lang w:val="en-US" w:eastAsia="zh-CN"/>
                        </w:rPr>
                      </w:pPr>
                      <w:r>
                        <w:rPr>
                          <w:rFonts w:hint="eastAsia" w:ascii="仿宋" w:hAnsi="仿宋" w:eastAsia="仿宋" w:cs="仿宋"/>
                          <w:szCs w:val="21"/>
                          <w:lang w:val="en-US" w:eastAsia="zh-CN"/>
                        </w:rPr>
                        <w:t>5.包装设计</w:t>
                      </w:r>
                    </w:p>
                    <w:p>
                      <w:pPr>
                        <w:rPr>
                          <w:sz w:val="18"/>
                          <w:szCs w:val="18"/>
                        </w:rPr>
                      </w:pP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column">
                  <wp:posOffset>325755</wp:posOffset>
                </wp:positionH>
                <wp:positionV relativeFrom="paragraph">
                  <wp:posOffset>120015</wp:posOffset>
                </wp:positionV>
                <wp:extent cx="342265" cy="1781175"/>
                <wp:effectExtent l="6350" t="6350" r="6985" b="15875"/>
                <wp:wrapNone/>
                <wp:docPr id="26" name="文本框 24"/>
                <wp:cNvGraphicFramePr/>
                <a:graphic xmlns:a="http://schemas.openxmlformats.org/drawingml/2006/main">
                  <a:graphicData uri="http://schemas.microsoft.com/office/word/2010/wordprocessingShape">
                    <wps:wsp>
                      <wps:cNvSpPr/>
                      <wps:spPr>
                        <a:xfrm>
                          <a:off x="0" y="0"/>
                          <a:ext cx="342265" cy="1781175"/>
                        </a:xfrm>
                        <a:prstGeom prst="rect">
                          <a:avLst/>
                        </a:prstGeom>
                        <a:solidFill>
                          <a:srgbClr val="FFFFFF"/>
                        </a:solidFill>
                        <a:ln w="1270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基础</w:t>
                            </w:r>
                            <w:r>
                              <w:rPr>
                                <w:rFonts w:hint="eastAsia" w:ascii="仿宋" w:hAnsi="仿宋" w:eastAsia="仿宋" w:cs="仿宋"/>
                                <w:szCs w:val="21"/>
                              </w:rPr>
                              <w:t>课</w:t>
                            </w:r>
                          </w:p>
                        </w:txbxContent>
                      </wps:txbx>
                      <wps:bodyPr vert="eaVert" upright="1"/>
                    </wps:wsp>
                  </a:graphicData>
                </a:graphic>
              </wp:anchor>
            </w:drawing>
          </mc:Choice>
          <mc:Fallback>
            <w:pict>
              <v:rect id="文本框 24" o:spid="_x0000_s1026" o:spt="1" style="position:absolute;left:0pt;margin-left:25.65pt;margin-top:9.45pt;height:140.25pt;width:26.95pt;z-index:251659264;mso-width-relative:page;mso-height-relative:page;" fillcolor="#FFFFFF" filled="t" stroked="t" coordsize="21600,21600" o:gfxdata="UEsFBgAAAAAAAAAAAAAAAAAAAAAAAFBLAwQKAAAAAACHTuJAAAAAAAAAAAAAAAAABAAAAGRycy9Q&#10;SwMEFAAAAAgAh07iQPTZb0zXAAAACQEAAA8AAABkcnMvZG93bnJldi54bWxNj8FOwzAQRO9I/IO1&#10;SNyok5SiJsSpBBLiwoXAAW5be5tExHawnbT8PdsTHHdnNPOm3p3sKBYKcfBOQb7KQJDT3gyuU/D+&#10;9nSzBRETOoOjd6TghyLsmsuLGivjj+6VljZ1gkNcrFBBn9JUSRl1Txbjyk/kWDv4YDHxGTppAh45&#10;3I6yyLI7aXFw3NDjRI896a92ttx7KL47/bnMQbcfD3o9aHymF6Wur/LsHkSiU/ozwxmf0aFhpr2f&#10;nYliVLDJ1+zk/7YEcdazTQFir6Aoy1uQTS3/L2h+AVBLAwQUAAAACACHTuJAyIR8X/UBAADvAwAA&#10;DgAAAGRycy9lMm9Eb2MueG1srVPNbhMxEL4j8Q6W72R/aJNqlU0PhHBBUKnAfWJ7dy35T7ab3bwA&#10;vAEnLtx5rjxHx05IW+CAED7YM/b4m5lvZpbXk1ZkJ3yQ1rS0mpWUCMMsl6Zv6ccPmxdXlIQIhoOy&#10;RrR0LwK9Xj1/thxdI2o7WMWFJwhiQjO6lg4xuqYoAhuEhjCzThh87KzXEFH1fcE9jIiuVVGX5bwY&#10;refOWyZCwNv18ZGuMn7XCRbfd10QkaiWYmwx7z7v27QXqyU0vQc3SHYKA/4hCg3SoNMz1BoikDsv&#10;f4PSknkbbBdnzOrCdp1kIueA2VTlL9ncDuBEzgXJCe5MU/h/sOzd7sYTyVtazykxoLFGh69fDt9+&#10;HL5/JvVFImh0oUG7W3fjT1pAMWU7dV6nE/MgUyZ1fyZVTJEwvHx5UdfzS0oYPlWLq6paXCbQ4uG3&#10;8yG+EVaTJLTUY9Eyl7B7G+LR9KdJchasknwjlcqK77evlCc7wAJv8jqhPzFThozovl6U2AQMsNE6&#10;BRFF7TD1YPrs8MmX8Bi5zOtPyCmyNYThGEFGSGbQaBmFz9IggL82nMS9Q3YNzgFN0WjBKVECxyZJ&#10;2TKCVH9jieQpgxymyhxrkaQ4bSeESeLW8j3WFQcTCRXwCU9K7pyX/YAXVU4k2WFX5VKcJiC17WM9&#10;u3iY09U9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9NlvTNcAAAAJAQAADwAAAAAAAAABACAAAAA4&#10;AAAAZHJzL2Rvd25yZXYueG1sUEsBAhQAFAAAAAgAh07iQMiEfF/1AQAA7wMAAA4AAAAAAAAAAQAg&#10;AAAAPAEAAGRycy9lMm9Eb2MueG1sUEsFBgAAAAAGAAYAWQEAAKMFAAAAAA==&#10;">
                <v:fill on="t" focussize="0,0"/>
                <v:stroke weight="1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基础</w:t>
                      </w:r>
                      <w:r>
                        <w:rPr>
                          <w:rFonts w:hint="eastAsia" w:ascii="仿宋" w:hAnsi="仿宋" w:eastAsia="仿宋" w:cs="仿宋"/>
                          <w:szCs w:val="21"/>
                        </w:rPr>
                        <w:t>课</w:t>
                      </w:r>
                    </w:p>
                  </w:txbxContent>
                </v:textbox>
              </v:rect>
            </w:pict>
          </mc:Fallback>
        </mc:AlternateContent>
      </w:r>
      <w:r>
        <w:rPr>
          <w:sz w:val="21"/>
        </w:rPr>
        <mc:AlternateContent>
          <mc:Choice Requires="wpg">
            <w:drawing>
              <wp:anchor distT="0" distB="0" distL="114300" distR="114300" simplePos="0" relativeHeight="251660288" behindDoc="0" locked="0" layoutInCell="1" allowOverlap="1">
                <wp:simplePos x="0" y="0"/>
                <wp:positionH relativeFrom="column">
                  <wp:posOffset>901700</wp:posOffset>
                </wp:positionH>
                <wp:positionV relativeFrom="paragraph">
                  <wp:posOffset>111125</wp:posOffset>
                </wp:positionV>
                <wp:extent cx="3482975" cy="2129155"/>
                <wp:effectExtent l="4445" t="4445" r="17780" b="12700"/>
                <wp:wrapNone/>
                <wp:docPr id="15" name="组合 15"/>
                <wp:cNvGraphicFramePr/>
                <a:graphic xmlns:a="http://schemas.openxmlformats.org/drawingml/2006/main">
                  <a:graphicData uri="http://schemas.microsoft.com/office/word/2010/wordprocessingGroup">
                    <wpg:wgp>
                      <wpg:cNvGrpSpPr/>
                      <wpg:grpSpPr>
                        <a:xfrm>
                          <a:off x="0" y="0"/>
                          <a:ext cx="3482975" cy="2129155"/>
                          <a:chOff x="7875" y="126509"/>
                          <a:chExt cx="5485" cy="2391"/>
                        </a:xfrm>
                      </wpg:grpSpPr>
                      <wps:wsp>
                        <wps:cNvPr id="25" name="文本框 9"/>
                        <wps:cNvSpPr/>
                        <wps:spPr>
                          <a:xfrm>
                            <a:off x="7875" y="126509"/>
                            <a:ext cx="539" cy="167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素描</w:t>
                              </w:r>
                            </w:p>
                          </w:txbxContent>
                        </wps:txbx>
                        <wps:bodyPr vert="eaVert" upright="1"/>
                      </wps:wsp>
                      <wps:wsp>
                        <wps:cNvPr id="43" name="文本框 11"/>
                        <wps:cNvSpPr/>
                        <wps:spPr>
                          <a:xfrm>
                            <a:off x="11173" y="126526"/>
                            <a:ext cx="539" cy="166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速写</w:t>
                              </w:r>
                            </w:p>
                          </w:txbxContent>
                        </wps:txbx>
                        <wps:bodyPr vert="eaVert" upright="1"/>
                      </wps:wsp>
                      <wps:wsp>
                        <wps:cNvPr id="44" name="文本框 12"/>
                        <wps:cNvSpPr/>
                        <wps:spPr>
                          <a:xfrm>
                            <a:off x="12822" y="126509"/>
                            <a:ext cx="539" cy="167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构成基础</w:t>
                              </w:r>
                            </w:p>
                          </w:txbxContent>
                        </wps:txbx>
                        <wps:bodyPr vert="eaVert" upright="1"/>
                      </wps:wsp>
                      <wps:wsp>
                        <wps:cNvPr id="24" name="文本框 10"/>
                        <wps:cNvSpPr/>
                        <wps:spPr>
                          <a:xfrm>
                            <a:off x="9524" y="126526"/>
                            <a:ext cx="539" cy="167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色彩</w:t>
                              </w:r>
                            </w:p>
                          </w:txbxContent>
                        </wps:txbx>
                        <wps:bodyPr vert="eaVert" upright="1"/>
                      </wps:wsp>
                      <wpg:grpSp>
                        <wpg:cNvPr id="46" name="组合 28"/>
                        <wpg:cNvGrpSpPr/>
                        <wpg:grpSpPr>
                          <a:xfrm>
                            <a:off x="8295" y="128202"/>
                            <a:ext cx="4682" cy="212"/>
                            <a:chOff x="0" y="0"/>
                            <a:chExt cx="29051" cy="2095"/>
                          </a:xfrm>
                        </wpg:grpSpPr>
                        <wps:wsp>
                          <wps:cNvPr id="34" name="直接箭头连接符 9"/>
                          <wps:cNvCnPr/>
                          <wps:spPr>
                            <a:xfrm flipV="1">
                              <a:off x="0" y="0"/>
                              <a:ext cx="0" cy="2082"/>
                            </a:xfrm>
                            <a:prstGeom prst="straightConnector1">
                              <a:avLst/>
                            </a:prstGeom>
                            <a:ln w="9525" cap="flat" cmpd="sng">
                              <a:solidFill>
                                <a:srgbClr val="000000"/>
                              </a:solidFill>
                              <a:prstDash val="solid"/>
                              <a:round/>
                              <a:headEnd type="none" w="med" len="med"/>
                              <a:tailEnd type="arrow" w="med" len="med"/>
                            </a:ln>
                          </wps:spPr>
                          <wps:bodyPr/>
                        </wps:wsp>
                        <wps:wsp>
                          <wps:cNvPr id="35" name="直接箭头连接符 10"/>
                          <wps:cNvCnPr/>
                          <wps:spPr>
                            <a:xfrm flipV="1">
                              <a:off x="29051" y="0"/>
                              <a:ext cx="0" cy="2095"/>
                            </a:xfrm>
                            <a:prstGeom prst="straightConnector1">
                              <a:avLst/>
                            </a:prstGeom>
                            <a:ln w="9525" cap="flat" cmpd="sng">
                              <a:solidFill>
                                <a:srgbClr val="000000"/>
                              </a:solidFill>
                              <a:prstDash val="solid"/>
                              <a:round/>
                              <a:headEnd type="none" w="med" len="med"/>
                              <a:tailEnd type="arrow" w="med" len="med"/>
                            </a:ln>
                          </wps:spPr>
                          <wps:bodyPr/>
                        </wps:wsp>
                        <wps:wsp>
                          <wps:cNvPr id="36" name="直接连接符 11"/>
                          <wps:cNvCnPr/>
                          <wps:spPr>
                            <a:xfrm>
                              <a:off x="0" y="2095"/>
                              <a:ext cx="29051" cy="0"/>
                            </a:xfrm>
                            <a:prstGeom prst="line">
                              <a:avLst/>
                            </a:prstGeom>
                            <a:ln w="9525" cap="flat" cmpd="sng">
                              <a:solidFill>
                                <a:srgbClr val="000000"/>
                              </a:solidFill>
                              <a:prstDash val="solid"/>
                              <a:round/>
                              <a:headEnd type="none" w="med" len="med"/>
                              <a:tailEnd type="none" w="med" len="med"/>
                            </a:ln>
                          </wps:spPr>
                          <wps:bodyPr/>
                        </wps:wsp>
                      </wpg:grpSp>
                      <wpg:grpSp>
                        <wpg:cNvPr id="47" name="组合 23"/>
                        <wpg:cNvGrpSpPr/>
                        <wpg:grpSpPr>
                          <a:xfrm>
                            <a:off x="8139" y="128434"/>
                            <a:ext cx="4994" cy="466"/>
                            <a:chOff x="0" y="0"/>
                            <a:chExt cx="26479" cy="3143"/>
                          </a:xfrm>
                        </wpg:grpSpPr>
                        <wps:wsp>
                          <wps:cNvPr id="1" name="直接箭头连接符 1"/>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2" name="直接连接符 2"/>
                          <wps:cNvCnPr/>
                          <wps:spPr>
                            <a:xfrm>
                              <a:off x="0" y="1524"/>
                              <a:ext cx="26479" cy="0"/>
                            </a:xfrm>
                            <a:prstGeom prst="line">
                              <a:avLst/>
                            </a:prstGeom>
                            <a:ln w="9525" cap="flat" cmpd="sng">
                              <a:solidFill>
                                <a:srgbClr val="000000"/>
                              </a:solidFill>
                              <a:prstDash val="solid"/>
                              <a:round/>
                              <a:headEnd type="none" w="med" len="med"/>
                              <a:tailEnd type="none" w="med" len="med"/>
                            </a:ln>
                          </wps:spPr>
                          <wps:bodyPr/>
                        </wps:wsp>
                        <wps:wsp>
                          <wps:cNvPr id="3" name="直接连接符 3"/>
                          <wps:cNvCnPr/>
                          <wps:spPr>
                            <a:xfrm>
                              <a:off x="0" y="1524"/>
                              <a:ext cx="0" cy="1619"/>
                            </a:xfrm>
                            <a:prstGeom prst="line">
                              <a:avLst/>
                            </a:prstGeom>
                            <a:ln w="9525" cap="flat" cmpd="sng">
                              <a:solidFill>
                                <a:srgbClr val="000000"/>
                              </a:solidFill>
                              <a:prstDash val="solid"/>
                              <a:round/>
                              <a:headEnd type="none" w="med" len="med"/>
                              <a:tailEnd type="none" w="med" len="med"/>
                            </a:ln>
                          </wps:spPr>
                          <wps:bodyPr/>
                        </wps:wsp>
                        <wps:wsp>
                          <wps:cNvPr id="4" name="直接连接符 4"/>
                          <wps:cNvCnPr/>
                          <wps:spPr>
                            <a:xfrm>
                              <a:off x="26479" y="1524"/>
                              <a:ext cx="0" cy="1619"/>
                            </a:xfrm>
                            <a:prstGeom prst="line">
                              <a:avLst/>
                            </a:prstGeom>
                            <a:ln w="9525" cap="flat" cmpd="sng">
                              <a:solidFill>
                                <a:srgbClr val="000000"/>
                              </a:solidFill>
                              <a:prstDash val="solid"/>
                              <a:round/>
                              <a:headEnd type="none" w="med" len="med"/>
                              <a:tailEnd type="none" w="med" len="med"/>
                            </a:ln>
                          </wps:spPr>
                          <wps:bodyPr/>
                        </wps:wsp>
                      </wpg:grpSp>
                    </wpg:wgp>
                  </a:graphicData>
                </a:graphic>
              </wp:anchor>
            </w:drawing>
          </mc:Choice>
          <mc:Fallback>
            <w:pict>
              <v:group id="_x0000_s1026" o:spid="_x0000_s1026" o:spt="203" style="position:absolute;left:0pt;margin-left:71pt;margin-top:8.75pt;height:167.65pt;width:274.25pt;z-index:251660288;mso-width-relative:page;mso-height-relative:page;" coordorigin="7875,126509" coordsize="5485,2391" o:gfxdata="UEsFBgAAAAAAAAAAAAAAAAAAAAAAAFBLAwQKAAAAAACHTuJAAAAAAAAAAAAAAAAABAAAAGRycy9Q&#10;SwMEFAAAAAgAh07iQKedpnbaAAAACgEAAA8AAABkcnMvZG93bnJldi54bWxNj8FOwzAQRO9I/IO1&#10;SNyonZSUEuJUqAJOFRItEuK2jbdJ1NiOYjdp/57lBLcZ7Wj2TbE6206MNITWOw3JTIEgV3nTulrD&#10;5+71bgkiRHQGO+9Iw4UCrMrrqwJz4yf3QeM21oJLXMhRQxNjn0sZqoYshpnvyfHt4AeLke1QSzPg&#10;xOW2k6lSC2mxdfyhwZ7WDVXH7clqeJtwep4nL+PmeFhfvnfZ+9cmIa1vbxL1BCLSOf6F4Ref0aFk&#10;pr0/ORNEx/4+5S2RxUMGggOLR8Vir2GepUuQZSH/Tyh/AFBLAwQUAAAACACHTuJAduxJ87AEAAAv&#10;HQAADgAAAGRycy9lMm9Eb2MueG1s7VnLbttGFN0X6D8Q3NfiDClKIixnYcfeFG2AtNmPyeEDIDnE&#10;DG3J+6LtqugqmxYFAqRdpV1l10W/JnY/o3cefMiiakWFHSOVFtSQHF7O3Dn33DOXh0+WRW5dUi4y&#10;Vs5tdODYFi1DFmVlMre//ur0s6ltiZqUEclZSef2FRX2k6NPPzlcVAHFLGV5RLkFRkoRLKq5ndZ1&#10;FYxGIkxpQcQBq2gJN2PGC1LDKU9GEScLsF7kI+w4/mjBeFRxFlIh4OqJvmkfKftxTMP6yzgWtLby&#10;uQ1jq9WRq+O5PI6ODkmQcFKlWWiGQXYYRUGyEl7amjohNbEueLZmqshCzgSL64OQFSMWx1lI1Rxg&#10;Nsi5NZszzi4qNZckWCRV6yZw7S0/7Ww2/OLyGbeyCNZubFslKWCNbv785t2P31twAbyzqJIAOp3x&#10;6nn1jJsLiT6TE17GvJD/MBVrqfx61fqVLmsrhIuuN8WzCdgP4R5GeIbGyjYJwhSWRz43mcr7cBth&#10;f+zM9LqE6VNjYexNm8fdGZJ3R82rR3KE7YAWFeBIdK4S/81Vz1NSUbUCQnrBuAq3rrp++d31z2+u&#10;X31rqSHLt0O31lMiEOC0ATcNTrdx19idaVchf+KvzJUEFRf1GWWFJRtzmwPAFe7I5eei1m5pusjX&#10;CpZn0WmW5+qEJ+fHObcuCQTDqfoZ6yvd8tJazG3fHUO8hARiMs5JDc2iApSIMlHvW3lC9A076jdk&#10;WA7shIhUD0BZkN1IUGQ15aqVUhI9LSOrvqoAiCVQhi0HU9DItnIKDCNbqmdNsnybnoCTvAS4yKXR&#10;iyFb9fJ8CWZk85xFV7CuwGHgT0pewL9tXVQ8S1K4oLEm+wGq9AP3Di/PbSKxgxdSA5Hj2ApfCKEJ&#10;WDHxhBWKSDAAMH9iVqqJ4wY9e4B9xADzBgCGJRC2BxieYtwCrCHsAYDtGex/yGB4CGBKbG0NsNlY&#10;GrmbwPb4emz4MmrsftWq5zcUZtQqnmr+ei+1CrK0UZ1T7CgG7LKk50+B4Yxk1aKjlasgjQCaZvvQ&#10;yVQ8c8bIPOOAaWDUD6lT3TYMb356e/3Drzd//P7u9du///pFtt/8tqJZj0uj7huZpPW1FedZ9ULq&#10;ICnU/k3kS7UIPsEOeK0/7zXNKmpOpLg6ZmUJ8pVxbXuDgtVqFNhA6v8HUaOw6SojmAEJdlWjhHO2&#10;GA7LYTmqNaj02sMqTbfdyAwDBPU5+30QYgKhi5FGGbQouRUde5T0tzePDCUd1yoa6QhkZVeyAR9r&#10;vIENM3ZM26NNBbiWM9dQkWewI5QWPyK22LzL3RoGXQ1EF2xUOeSeE/DkdgJ2d0nASNY6lMqbepCu&#10;FO02XOHNZpDAZFLxfLODvTMB+97EFE9cBPvofiLqnCRLMoZoWyfdS6EItIApqQ3m3/6efkP0DOZf&#10;hF0pTTayK5LauT/1tTja5+C1ktCHysGwkH2MdOTa35BvQMcatzYr3+PWLiL23NqrIG7NrQ9CFG3F&#10;T+uwDgSGVFXZb3cQGNWFfKTK1Pv8qqvIjwsDtzZrHQYUl5vCyd0YwDrgZU41aaAjgz0OBr8mbI2D&#10;TkKo9KG+yqktvvmCKD/79c9Vr+4759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QcAAFtDb250ZW50X1R5cGVzXS54bWxQSwECFAAKAAAAAACH&#10;TuJAAAAAAAAAAAAAAAAABgAAAAAAAAAAABAAAAAbBgAAX3JlbHMvUEsBAhQAFAAAAAgAh07iQIoU&#10;ZjzRAAAAlAEAAAsAAAAAAAAAAQAgAAAAPwYAAF9yZWxzLy5yZWxzUEsBAhQACgAAAAAAh07iQAAA&#10;AAAAAAAAAAAAAAQAAAAAAAAAAAAQAAAAFgAAAGRycy9QSwECFAAUAAAACACHTuJAp52mdtoAAAAK&#10;AQAADwAAAAAAAAABACAAAAA4AAAAZHJzL2Rvd25yZXYueG1sUEsBAhQAFAAAAAgAh07iQHbsSfOw&#10;BAAALx0AAA4AAAAAAAAAAQAgAAAAPwEAAGRycy9lMm9Eb2MueG1sUEsFBgAAAAAGAAYAWQEAAGEI&#10;AAAAAA==&#10;">
                <o:lock v:ext="edit" aspectratio="f"/>
                <v:rect id="文本框 9" o:spid="_x0000_s1026" o:spt="1" style="position:absolute;left:7875;top:126509;height:1676;width:539;" fillcolor="#FFFFFF" filled="t" stroked="t" coordsize="21600,21600" o:gfxdata="UEsFBgAAAAAAAAAAAAAAAAAAAAAAAFBLAwQKAAAAAACHTuJAAAAAAAAAAAAAAAAABAAAAGRycy9Q&#10;SwMEFAAAAAgAh07iQL5YdaC9AAAA2wAAAA8AAABkcnMvZG93bnJldi54bWxFj09rAjEUxO+C3yG8&#10;gjdNVFaW1ShUaBFvXRU8Pjavm7Wbl3UT//TbN4VCj8PM/IZZbZ6uFXfqQ+NZw3SiQBBX3jRcazge&#10;3sY5iBCRDbaeScM3Bdish4MVFsY/+IPuZaxFgnAoUIONsSukDJUlh2HiO+LkffreYUyyr6Xp8ZHg&#10;rpUzpRbSYcNpwWJHW0vVV3lzGsqYneb12e7xdSfVe5ddttf8ovXoZaqWICI943/4r70zGmYZ/H5J&#10;P0Cuf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vlh1oL0AAADbAAAADwAAAAAAAAABACAAAAA4AAAAZHJzL2Rvd25yZXYu&#10;eG1sUEsBAhQAFAAAAAgAh07iQDMvBZ47AAAAOQAAABAAAAAAAAAAAQAgAAAAIgEAAGRycy9zaGFw&#10;ZXhtbC54bWxQSwUGAAAAAAYABgBbAQAAzAMAAAAA&#10;">
                  <v:fill on="t" focussize="0,0"/>
                  <v:stroke weight="0.5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素描</w:t>
                        </w:r>
                      </w:p>
                    </w:txbxContent>
                  </v:textbox>
                </v:rect>
                <v:rect id="文本框 11" o:spid="_x0000_s1026" o:spt="1" style="position:absolute;left:11173;top:126526;height:1667;width:539;" fillcolor="#FFFFFF" filled="t" stroked="t" coordsize="21600,21600" o:gfxdata="UEsFBgAAAAAAAAAAAAAAAAAAAAAAAFBLAwQKAAAAAACHTuJAAAAAAAAAAAAAAAAABAAAAGRycy9Q&#10;SwMEFAAAAAgAh07iQIMire+9AAAA2wAAAA8AAABkcnMvZG93bnJldi54bWxFj0FrAjEUhO8F/0N4&#10;Qm81UavIalZQaJHeuip4fGyem103L+smVfvvm0Khx2FmvmFW64drxY36UHvWMB4pEMSlNzVXGg77&#10;t5cFiBCRDbaeScM3BVjng6cVZsbf+ZNuRaxEgnDIUIONscukDKUlh2HkO+LknX3vMCbZV9L0eE9w&#10;18qJUnPpsOa0YLGjraXyUnw5DUWcHafVyX7gZifVezdrttdFo/XzcKyWICI94n/4r70zGl6n8Psl&#10;/QCZ/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gyKt770AAADbAAAADwAAAAAAAAABACAAAAA4AAAAZHJzL2Rvd25yZXYu&#10;eG1sUEsBAhQAFAAAAAgAh07iQDMvBZ47AAAAOQAAABAAAAAAAAAAAQAgAAAAIgEAAGRycy9zaGFw&#10;ZXhtbC54bWxQSwUGAAAAAAYABgBbAQAAzAMAAAAA&#10;">
                  <v:fill on="t" focussize="0,0"/>
                  <v:stroke weight="0.5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速写</w:t>
                        </w:r>
                      </w:p>
                    </w:txbxContent>
                  </v:textbox>
                </v:rect>
                <v:rect id="文本框 12" o:spid="_x0000_s1026" o:spt="1" style="position:absolute;left:12822;top:126509;height:1676;width:539;" fillcolor="#FFFFFF" filled="t" stroked="t" coordsize="21600,21600" o:gfxdata="UEsFBgAAAAAAAAAAAAAAAAAAAAAAAFBLAwQKAAAAAACHTuJAAAAAAAAAAAAAAAAABAAAAGRycy9Q&#10;SwMEFAAAAAgAh07iQAzLNZu9AAAA2wAAAA8AAABkcnMvZG93bnJldi54bWxFj81qwzAQhO+FvoPY&#10;Qm6xlDYpwYkcaCAl9FangRwXa2PZtVaupfy9fVUI9DjMzDfMcnV1nTjTEBrPGiaZAkFcedNwreFr&#10;txnPQYSIbLDzTBpuFGBVPD4sMTf+wp90LmMtEoRDjhpsjH0uZagsOQyZ74mTd/SDw5jkUEsz4CXB&#10;XSeflXqVDhtOCxZ7WluqvsuT01DG2f6lPtgPfNtK9d7P2vXPvNV69DRRCxCRrvE/fG9vjYbpFP6+&#10;pB8gi1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DMs1m70AAADbAAAADwAAAAAAAAABACAAAAA4AAAAZHJzL2Rvd25yZXYu&#10;eG1sUEsBAhQAFAAAAAgAh07iQDMvBZ47AAAAOQAAABAAAAAAAAAAAQAgAAAAIgEAAGRycy9zaGFw&#10;ZXhtbC54bWxQSwUGAAAAAAYABgBbAQAAzAMAAAAA&#10;">
                  <v:fill on="t" focussize="0,0"/>
                  <v:stroke weight="0.5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构成基础</w:t>
                        </w:r>
                      </w:p>
                    </w:txbxContent>
                  </v:textbox>
                </v:rect>
                <v:rect id="文本框 10" o:spid="_x0000_s1026" o:spt="1" style="position:absolute;left:9524;top:126526;height:1676;width:539;" fillcolor="#FFFFFF" filled="t" stroked="t" coordsize="21600,21600" o:gfxdata="UEsFBgAAAAAAAAAAAAAAAAAAAAAAAFBLAwQKAAAAAACHTuJAAAAAAAAAAAAAAAAABAAAAGRycy9Q&#10;SwMEFAAAAAgAh07iQNEU0Du9AAAA2wAAAA8AAABkcnMvZG93bnJldi54bWxFj0FrAjEUhO+C/yE8&#10;oTdNtFVka1ZQsEhvXS30+Ni8bnbdvKybVO2/bwqCx2FmvmFW65trxYX6UHvWMJ0oEMSlNzVXGo6H&#10;3XgJIkRkg61n0vBLAdb5cLDCzPgrf9CliJVIEA4ZarAxdpmUobTkMEx8R5y8b987jEn2lTQ9XhPc&#10;tXKm1EI6rDktWOxoa6k8FT9OQxHnn8/Vl33HzV6qt27ebM/LRuun0VS9goh0i4/wvb03GmYv8P8l&#10;/QCZ/wF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0RTQO70AAADbAAAADwAAAAAAAAABACAAAAA4AAAAZHJzL2Rvd25yZXYu&#10;eG1sUEsBAhQAFAAAAAgAh07iQDMvBZ47AAAAOQAAABAAAAAAAAAAAQAgAAAAIgEAAGRycy9zaGFw&#10;ZXhtbC54bWxQSwUGAAAAAAYABgBbAQAAzAMAAAAA&#10;">
                  <v:fill on="t" focussize="0,0"/>
                  <v:stroke weight="0.5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色彩</w:t>
                        </w:r>
                      </w:p>
                    </w:txbxContent>
                  </v:textbox>
                </v:rect>
                <v:group id="组合 28" o:spid="_x0000_s1026" o:spt="203" style="position:absolute;left:8295;top:128202;height:212;width:4682;" coordsize="29051,2095" o:gfxdata="UEsFBgAAAAAAAAAAAAAAAAAAAAAAAFBLAwQKAAAAAACHTuJAAAAAAAAAAAAAAAAABAAAAGRycy9Q&#10;SwMEFAAAAAgAh07iQAEYg+e9AAAA2wAAAA8AAABkcnMvZG93bnJldi54bWxFj0+LwjAUxO+C3yE8&#10;wZumXf8g1Sgiq3gQYVUQb4/m2Rabl9LEVr+9WVjY4zAzv2EWq5cpRUO1KywriIcRCOLU6oIzBZfz&#10;djAD4TyyxtIyKXiTg9Wy21lgom3LP9ScfCYChF2CCnLvq0RKl+Zk0A1tRRy8u60N+iDrTOoa2wA3&#10;pfyKoqk0WHBYyLGiTU7p4/Q0CnYttutR/N0cHvfN+3aeHK+HmJTq9+JoDsLTy/+H/9p7rWA8hd8v&#10;4QfI5QdQSwMEFAAAAAgAh07iQDMvBZ47AAAAOQAAABUAAABkcnMvZ3JvdXBzaGFwZXhtbC54bWyz&#10;sa/IzVEoSy0qzszPs1Uy1DNQUkjNS85PycxLt1UKDXHTtVBSKC5JzEtJzMnPS7VVqkwtVrK34+UC&#10;AFBLAwQKAAAAAACHTuJAAAAAAAAAAAAAAAAABgAAAF9yZWxzL1BLAwQUAAAACACHTuJACS23BNMA&#10;AACZAQAACwAAAF9yZWxzLy5yZWxzpZBBSwMxEIXvgv8hzN3NtgcRabY3oddawWtIZrPBTSbMxNX+&#10;e1NEcKU3D3OYecz3Hm+3/0yzWpAlUjaw6XpQmB35mIOBl9PT3QMoqTZ7O1NGA2cU2A+3N7sjzra2&#10;J5liEdUoWQxMtZZHrcVNmKx0VDA3ZSROtraVgy7WvdmAetv395p/M2BYMdXBG+CD34I6nUtz/sNO&#10;0TEJjbVzlDSNY3TXqDowvZfnyRZ8TXNjWQ5YDXiWb0kuUgvZtQF9PcPmnxk8feQjLmv3y5Fx+fHV&#10;q0KHL1BLAwQUAAAACACHTuJAVH3oJ/4AAADsAQAAEwAAAFtDb250ZW50X1R5cGVzXS54bWyVkctO&#10;wzAQRfdI/IPlLUocWCCEmnRBgB0gKB8wsieJRWJbHje0f8+4jw2iSF3aM/eeI3ux3EyjmDGS9a6W&#10;12UlBTrtjXV9LT9XT8WdFJTAGRi9w1pukeSyubxYrLYBSXDaUS2HlMK9UqQHnIBKH9DxpPNxgsTH&#10;2KsA+gt6VDdVdau0dwldKlLukM2ixQ7WYxKPG77em0QcSYqH/WJm1RJCGK2GxKZqduYXpTgQSk7u&#10;dmiwga5YQ6o/CXlyGnDIvfLTRGtQvEFMLzCxhjKRlPHfLuJc/l+SLScqfNdZjWUbqeXYO85Hq1Pt&#10;ffTrQAME5P5zGc85/JHDR4za/VXzA1BLAQIUABQAAAAIAIdO4kBUfegn/gAAAOwBAAATAAAAAAAA&#10;AAEAIAAAALACAABbQ29udGVudF9UeXBlc10ueG1sUEsBAhQACgAAAAAAh07iQAAAAAAAAAAAAAAA&#10;AAYAAAAAAAAAAAAQAAAAkAEAAF9yZWxzL1BLAQIUABQAAAAIAIdO4kAJLbcE0wAAAJkBAAALAAAA&#10;AAAAAAEAIAAAALQBAABfcmVscy8ucmVsc1BLAQIUAAoAAAAAAIdO4kAAAAAAAAAAAAAAAAAEAAAA&#10;AAAAAAAAEAAAABYAAABkcnMvUEsBAhQAFAAAAAgAh07iQAEYg+e9AAAA2wAAAA8AAAAAAAAAAQAg&#10;AAAAOAAAAGRycy9kb3ducmV2LnhtbFBLAQIUABQAAAAIAIdO4kAzLwWeOwAAADkAAAAVAAAAAAAA&#10;AAEAIAAAACIBAABkcnMvZ3JvdXBzaGFwZXhtbC54bWxQSwUGAAAAAAYABgBgAQAA3wMAAAAA&#10;">
                  <o:lock v:ext="edit" aspectratio="f"/>
                  <v:shape id="直接箭头连接符 9" o:spid="_x0000_s1026" o:spt="32" type="#_x0000_t32" style="position:absolute;left:0;top:0;flip:y;height:2082;width:0;" filled="f" stroked="t" coordsize="21600,21600" o:gfxdata="UEsFBgAAAAAAAAAAAAAAAAAAAAAAAFBLAwQKAAAAAACHTuJAAAAAAAAAAAAAAAAABAAAAGRycy9Q&#10;SwMEFAAAAAgAh07iQEk+8x2+AAAA2wAAAA8AAABkcnMvZG93bnJldi54bWxFj09rAjEUxO+C3yE8&#10;oTdNtCpla/RQKRTai39AvD02r5u1m5dtkrrbb28KBY/DzPyGWW1614grhVh71jCdKBDEpTc1VxqO&#10;h9fxE4iYkA02nknDL0XYrIeDFRbGd7yj6z5VIkM4FqjBptQWUsbSksM48S1x9j59cJiyDJU0AbsM&#10;d42cKbWUDmvOCxZberFUfu1/nIbThzoveh/s5fw9t+/1tjpdXKf1w2iqnkEk6tM9/N9+Mxoe5/D3&#10;Jf8Aub4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Ek+8x2+AAAA2wAAAA8AAAAAAAAAAQAgAAAAOAAAAGRycy9kb3ducmV2&#10;LnhtbFBLAQIUABQAAAAIAIdO4kAzLwWeOwAAADkAAAAQAAAAAAAAAAEAIAAAACMBAABkcnMvc2hh&#10;cGV4bWwueG1sUEsFBgAAAAAGAAYAWwEAAM0DAAAAAA==&#10;">
                    <v:fill on="f" focussize="0,0"/>
                    <v:stroke color="#000000" joinstyle="round" endarrow="open"/>
                    <v:imagedata o:title=""/>
                    <o:lock v:ext="edit" aspectratio="f"/>
                  </v:shape>
                  <v:shape id="直接箭头连接符 10" o:spid="_x0000_s1026" o:spt="32" type="#_x0000_t32" style="position:absolute;left:29051;top:0;flip:y;height:2095;width:0;" filled="f" stroked="t" coordsize="21600,21600" o:gfxdata="UEsFBgAAAAAAAAAAAAAAAAAAAAAAAFBLAwQKAAAAAACHTuJAAAAAAAAAAAAAAAAABAAAAGRycy9Q&#10;SwMEFAAAAAgAh07iQCZyVoa+AAAA2wAAAA8AAABkcnMvZG93bnJldi54bWxFj09rAjEUxO+C3yE8&#10;obeaaFXK1uihUii0F/+AeHtsXjdrNy/bJHW3394IBY/DzPyGWa5714gLhVh71jAZKxDEpTc1VxoO&#10;+7fHZxAxIRtsPJOGP4qwXg0HSyyM73hLl12qRIZwLFCDTaktpIylJYdx7Fvi7H354DBlGSppAnYZ&#10;7ho5VWohHdacFyy29Gqp/N79Og3HT3Wa9z7Y8+lnZj/qTXU8u07rh9FEvYBI1Kd7+L/9bjQ8zeH2&#10;Jf8AuboC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CZyVoa+AAAA2wAAAA8AAAAAAAAAAQAgAAAAOAAAAGRycy9kb3ducmV2&#10;LnhtbFBLAQIUABQAAAAIAIdO4kAzLwWeOwAAADkAAAAQAAAAAAAAAAEAIAAAACMBAABkcnMvc2hh&#10;cGV4bWwueG1sUEsFBgAAAAAGAAYAWwEAAM0DAAAAAA==&#10;">
                    <v:fill on="f" focussize="0,0"/>
                    <v:stroke color="#000000" joinstyle="round" endarrow="open"/>
                    <v:imagedata o:title=""/>
                    <o:lock v:ext="edit" aspectratio="f"/>
                  </v:shape>
                  <v:line id="直接连接符 11" o:spid="_x0000_s1026" o:spt="20" style="position:absolute;left:0;top:2095;height:0;width:29051;" filled="f" stroked="t" coordsize="21600,21600" o:gfxdata="UEsFBgAAAAAAAAAAAAAAAAAAAAAAAFBLAwQKAAAAAACHTuJAAAAAAAAAAAAAAAAABAAAAGRycy9Q&#10;SwMEFAAAAAgAh07iQIwssSe9AAAA2wAAAA8AAABkcnMvZG93bnJldi54bWxFj0FrwkAUhO8F/8Py&#10;hF5EdzUgEl09aAM9eDFt8frIPpNg9m3MbhPtr+8KhR6HmfmG2ezuthE9db52rGE+UyCIC2dqLjV8&#10;fmTTFQgfkA02jknDgzzstqOXDabGDXyiPg+liBD2KWqoQmhTKX1RkUU/cy1x9C6usxii7EppOhwi&#10;3DZyodRSWqw5LlTY0r6i4pp/Ww0++6Jb9jMpJuqclI4Wt8PxDbV+Hc/VGkSge/gP/7XfjYZkCc8v&#10;8QfI7S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jCyxJ70AAADbAAAADwAAAAAAAAABACAAAAA4AAAAZHJzL2Rvd25yZXYu&#10;eG1sUEsBAhQAFAAAAAgAh07iQDMvBZ47AAAAOQAAABAAAAAAAAAAAQAgAAAAIgEAAGRycy9zaGFw&#10;ZXhtbC54bWxQSwUGAAAAAAYABgBbAQAAzAMAAAAA&#10;">
                    <v:fill on="f" focussize="0,0"/>
                    <v:stroke color="#000000" joinstyle="round"/>
                    <v:imagedata o:title=""/>
                    <o:lock v:ext="edit" aspectratio="f"/>
                  </v:line>
                </v:group>
                <v:group id="组合 23" o:spid="_x0000_s1026" o:spt="203" style="position:absolute;left:8139;top:128434;height:466;width:4994;" coordsize="26479,3143" o:gfxdata="UEsFBgAAAAAAAAAAAAAAAAAAAAAAAFBLAwQKAAAAAACHTuJAAAAAAAAAAAAAAAAABAAAAGRycy9Q&#10;SwMEFAAAAAgAh07iQG5UJny/AAAA2wAAAA8AAABkcnMvZG93bnJldi54bWxFj81qwzAQhO+FvIPY&#10;Qm6N7Py0xY1sQkhCD6bQpFB6W6yNbWKtjKXY8dtXgUKPw8x8w6yzm2lET52rLSuIZxEI4sLqmksF&#10;X6f90ysI55E1NpZJwUgOsnTysMZE24E/qT/6UgQIuwQVVN63iZSuqMigm9mWOHhn2xn0QXal1B0O&#10;AW4aOY+iZ2mw5rBQYUvbiorL8WoUHAYcNot41+eX83b8Oa0+vvOYlJo+xtEbCE83/x/+a79rBcsX&#10;uH8JP0Cmv1BLAwQUAAAACACHTuJAMy8FnjsAAAA5AAAAFQAAAGRycy9ncm91cHNoYXBleG1sLnht&#10;bLOxr8jNUShLLSrOzM+zVTLUM1BSSM1Lzk/JzEu3VQoNcdO1UFIoLknMS0nMyc9LtVWqTC1Wsrfj&#10;5QIAUEsDBAoAAAAAAIdO4kAAAAAAAAAAAAAAAAAGAAAAX3JlbHMvUEsDBBQAAAAIAIdO4kAJLbcE&#10;0wAAAJkBAAALAAAAX3JlbHMvLnJlbHOlkEFLAzEQhe+C/yHM3c22BxFptjeh11rBa0hms8FNJszE&#10;1f57U0RwpTcPc5h5zPceb7f/TLNakCVSNrDpelCYHfmYg4GX09PdAyipNns7U0YDZxTYD7c3uyPO&#10;trYnmWIR1ShZDEy1lketxU2YrHRUMDdlJE62tpWDLta92YB62/f3mn8zYFgx1cEb4IPfgjqdS3P+&#10;w07RMQmNtXOUNI1jdNeoOjC9l+fJFnxNc2NZDlgNeJZvSS5SC9m1AX09w+afGTx95CMua/fLkXH5&#10;8dWrQocvUEsDBBQAAAAIAIdO4kBUfegn/gAAAOwBAAATAAAAW0NvbnRlbnRfVHlwZXNdLnhtbJWR&#10;y07DMBBF90j8g+UtShxYIISadEGAHSAoHzCyJ4lFYlseN7R/z7iPDaJIXdoz954je7HcTKOYMZL1&#10;rpbXZSUFOu2NdX0tP1dPxZ0UlMAZGL3DWm6R5LK5vFistgFJcNpRLYeUwr1SpAecgEof0PGk83GC&#10;xMfYqwD6C3pUN1V1q7R3CV0qUu6QzaLFDtZjEo8bvt6bRBxJiof9YmbVEkIYrYbEpmp25helOBBK&#10;Tu52aLCBrlhDqj8JeXIacMi98tNEa1C8QUwvMLGGMpGU8d8u4lz+X5ItJyp811mNZRup5dg7zker&#10;U+199OtAAwTk/nMZzzn8kcNHjNr9VfMDUEsBAhQAFAAAAAgAh07iQFR96Cf+AAAA7AEAABMAAAAA&#10;AAAAAQAgAAAAsgIAAFtDb250ZW50X1R5cGVzXS54bWxQSwECFAAKAAAAAACHTuJAAAAAAAAAAAAA&#10;AAAABgAAAAAAAAAAABAAAACSAQAAX3JlbHMvUEsBAhQAFAAAAAgAh07iQAkttwTTAAAAmQEAAAsA&#10;AAAAAAAAAQAgAAAAtgEAAF9yZWxzLy5yZWxzUEsBAhQACgAAAAAAh07iQAAAAAAAAAAAAAAAAAQA&#10;AAAAAAAAAAAQAAAAFgAAAGRycy9QSwECFAAUAAAACACHTuJAblQmfL8AAADbAAAADwAAAAAAAAAB&#10;ACAAAAA4AAAAZHJzL2Rvd25yZXYueG1sUEsBAhQAFAAAAAgAh07iQDMvBZ47AAAAOQAAABUAAAAA&#10;AAAAAQAgAAAAJAEAAGRycy9ncm91cHNoYXBleG1sLnhtbFBLBQYAAAAABgAGAGABAADhAwAAAAA=&#10;">
                  <o:lock v:ext="edit" aspectratio="f"/>
                  <v:shape id="_x0000_s1026" o:spid="_x0000_s1026" o:spt="32" type="#_x0000_t32" style="position:absolute;left:12382;top:0;flip:y;height:1524;width:0;" filled="f" stroked="t" coordsize="21600,21600" o:gfxdata="UEsFBgAAAAAAAAAAAAAAAAAAAAAAAFBLAwQKAAAAAACHTuJAAAAAAAAAAAAAAAAABAAAAGRycy9Q&#10;SwMEFAAAAAgAh07iQFuyoCu6AAAA2gAAAA8AAABkcnMvZG93bnJldi54bWxFT01rAjEQvRf8D2GE&#10;3rqJpRbZGj1YCkJ70QribdhMN6ubyTaJ7vbfN4LgaXi8z5kvB9eKC4XYeNYwKRQI4sqbhmsNu++P&#10;pxmImJANtp5Jwx9FWC5GD3Msje95Q5dtqkUO4ViiBptSV0oZK0sOY+E74sz9+OAwZRhqaQL2Ody1&#10;8lmpV+mw4dxgsaOVpeq0PTsN+y91mA4+2OPh98V+Nu/1/uh6rR/HE/UGItGQ7uKbe23yfLi+cr1y&#10;8Q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W7KgK7oAAADaAAAADwAAAAAAAAABACAAAAA4AAAAZHJzL2Rvd25yZXYueG1s&#10;UEsBAhQAFAAAAAgAh07iQDMvBZ47AAAAOQAAABAAAAAAAAAAAQAgAAAAHwEAAGRycy9zaGFwZXht&#10;bC54bWxQSwUGAAAAAAYABgBbAQAAyQMAAAAA&#10;">
                    <v:fill on="f" focussize="0,0"/>
                    <v:stroke color="#000000" joinstyle="round" endarrow="open"/>
                    <v:imagedata o:title=""/>
                    <o:lock v:ext="edit" aspectratio="f"/>
                  </v:shape>
                  <v:line id="_x0000_s1026" o:spid="_x0000_s1026" o:spt="20" style="position:absolute;left:0;top:1524;height:0;width:26479;" filled="f" stroked="t" coordsize="21600,21600" o:gfxdata="UEsFBgAAAAAAAAAAAAAAAAAAAAAAAFBLAwQKAAAAAACHTuJAAAAAAAAAAAAAAAAABAAAAGRycy9Q&#10;SwMEFAAAAAgAh07iQAvSEfO8AAAA2gAAAA8AAABkcnMvZG93bnJldi54bWxFj82LwjAUxO+C/0N4&#10;C3uRNbGCSLfRw2phD3vxC6+P5tkWm5faxI/1rzeC4HGYmd8w2fxmG3GhzteONYyGCgRx4UzNpYbt&#10;Jv+agvAB2WDjmDT8k4f5rN/LMDXuyiu6rEMpIoR9ihqqENpUSl9UZNEPXUscvYPrLIYou1KaDq8R&#10;bhuZKDWRFmuOCxW29FNRcVyfrQaf7+iU3wfFQO3HpaPktPhbotafHyP1DSLQLbzDr/av0ZDA80q8&#10;AXL2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L0hHzvAAAANoAAAAPAAAAAAAAAAEAIAAAADgAAABkcnMvZG93bnJldi54&#10;bWxQSwECFAAUAAAACACHTuJAMy8FnjsAAAA5AAAAEAAAAAAAAAABACAAAAAhAQAAZHJzL3NoYXBl&#10;eG1sLnhtbFBLBQYAAAAABgAGAFsBAADLAwAAAAA=&#10;">
                    <v:fill on="f" focussize="0,0"/>
                    <v:stroke color="#000000" joinstyle="round"/>
                    <v:imagedata o:title=""/>
                    <o:lock v:ext="edit" aspectratio="f"/>
                  </v:line>
                  <v:line id="_x0000_s1026" o:spid="_x0000_s1026" o:spt="20" style="position:absolute;left:0;top:1524;height:1619;width:0;" filled="f" stroked="t" coordsize="21600,21600" o:gfxdata="UEsFBgAAAAAAAAAAAAAAAAAAAAAAAFBLAwQKAAAAAACHTuJAAAAAAAAAAAAAAAAABAAAAGRycy9Q&#10;SwMEFAAAAAgAh07iQGSetGi8AAAA2gAAAA8AAABkcnMvZG93bnJldi54bWxFj0FrwkAUhO+F/ofl&#10;FXoR3dVAkejqQQ146KVR8frIPpNg9m3Mrontr+8WCh6HmfmGWa4fthE9db52rGE6USCIC2dqLjUc&#10;D9l4DsIHZIONY9LwTR7Wq9eXJabGDfxFfR5KESHsU9RQhdCmUvqiIot+4lri6F1cZzFE2ZXSdDhE&#10;uG3kTKkPabHmuFBhS5uKimt+txp8dqJb9jMqRuqclI5mt+3nDrV+f5uqBYhAj/AM/7f3RkMCf1fi&#10;DZCrX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knrRovAAAANoAAAAPAAAAAAAAAAEAIAAAADgAAABkcnMvZG93bnJldi54&#10;bWxQSwECFAAUAAAACACHTuJAMy8FnjsAAAA5AAAAEAAAAAAAAAABACAAAAAhAQAAZHJzL3NoYXBl&#10;eG1sLnhtbFBLBQYAAAAABgAGAFsBAADLAwAAAAA=&#10;">
                    <v:fill on="f" focussize="0,0"/>
                    <v:stroke color="#000000" joinstyle="round"/>
                    <v:imagedata o:title=""/>
                    <o:lock v:ext="edit" aspectratio="f"/>
                  </v:line>
                  <v:line id="_x0000_s1026" o:spid="_x0000_s1026" o:spt="20" style="position:absolute;left:26479;top:1524;height:1619;width:0;" filled="f" stroked="t" coordsize="21600,21600" o:gfxdata="UEsFBgAAAAAAAAAAAAAAAAAAAAAAAFBLAwQKAAAAAACHTuJAAAAAAAAAAAAAAAAABAAAAGRycy9Q&#10;SwMEFAAAAAgAh07iQOt3LBy8AAAA2gAAAA8AAABkcnMvZG93bnJldi54bWxFj82LwjAUxO8L/g/h&#10;CV7EJn6wSDV6UAt72Iu64vXRPNti81Kb+LH71xtB2OMwM79h5suHrcWNWl851jBMFAji3JmKCw0/&#10;+2wwBeEDssHaMWn4JQ/LRedjjqlxd97SbRcKESHsU9RQhtCkUvq8JIs+cQ1x9E6utRiibAtpWrxH&#10;uK3lSKlPabHiuFBiQ6uS8vPuajX47ECX7K+f99VxXDgaXdbfG9S61x2qGYhAj/Affre/jIYJvK7E&#10;GyAXT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rdywcvAAAANoAAAAPAAAAAAAAAAEAIAAAADgAAABkcnMvZG93bnJldi54&#10;bWxQSwECFAAUAAAACACHTuJAMy8FnjsAAAA5AAAAEAAAAAAAAAABACAAAAAhAQAAZHJzL3NoYXBl&#10;eG1sLnhtbFBLBQYAAAAABgAGAFsBAADLAwAAAAA=&#10;">
                    <v:fill on="f" focussize="0,0"/>
                    <v:stroke color="#000000" joinstyle="round"/>
                    <v:imagedata o:title=""/>
                    <o:lock v:ext="edit" aspectratio="f"/>
                  </v:line>
                </v:group>
              </v:group>
            </w:pict>
          </mc:Fallback>
        </mc:AlternateContent>
      </w:r>
    </w:p>
    <w:p/>
    <w:p/>
    <w:p/>
    <w:p/>
    <w:p/>
    <w:p/>
    <w:p/>
    <w:p/>
    <w:p/>
    <w:p/>
    <w:p>
      <w:r>
        <w:rPr>
          <w:sz w:val="21"/>
        </w:rPr>
        <mc:AlternateContent>
          <mc:Choice Requires="wpg">
            <w:drawing>
              <wp:anchor distT="0" distB="0" distL="114300" distR="114300" simplePos="0" relativeHeight="251660288" behindDoc="0" locked="0" layoutInCell="1" allowOverlap="1">
                <wp:simplePos x="0" y="0"/>
                <wp:positionH relativeFrom="column">
                  <wp:posOffset>899160</wp:posOffset>
                </wp:positionH>
                <wp:positionV relativeFrom="paragraph">
                  <wp:posOffset>58420</wp:posOffset>
                </wp:positionV>
                <wp:extent cx="3484880" cy="1848485"/>
                <wp:effectExtent l="4445" t="5080" r="15875" b="13335"/>
                <wp:wrapNone/>
                <wp:docPr id="14" name="组合 14"/>
                <wp:cNvGraphicFramePr/>
                <a:graphic xmlns:a="http://schemas.openxmlformats.org/drawingml/2006/main">
                  <a:graphicData uri="http://schemas.microsoft.com/office/word/2010/wordprocessingGroup">
                    <wpg:wgp>
                      <wpg:cNvGrpSpPr/>
                      <wpg:grpSpPr>
                        <a:xfrm>
                          <a:off x="0" y="0"/>
                          <a:ext cx="3484880" cy="1848485"/>
                          <a:chOff x="7871" y="128906"/>
                          <a:chExt cx="5488" cy="2026"/>
                        </a:xfrm>
                      </wpg:grpSpPr>
                      <wps:wsp>
                        <wps:cNvPr id="1040" name="文本框 14"/>
                        <wps:cNvSpPr/>
                        <wps:spPr>
                          <a:xfrm>
                            <a:off x="12821" y="128906"/>
                            <a:ext cx="539" cy="20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pPr>
                              <w:r>
                                <w:rPr>
                                  <w:rFonts w:hint="eastAsia" w:ascii="仿宋" w:hAnsi="仿宋" w:eastAsia="仿宋" w:cs="仿宋"/>
                                  <w:kern w:val="0"/>
                                  <w:szCs w:val="21"/>
                                </w:rPr>
                                <w:t>版式设计</w:t>
                              </w:r>
                            </w:p>
                            <w:p>
                              <w:pPr>
                                <w:jc w:val="center"/>
                                <w:rPr>
                                  <w:rFonts w:ascii="仿宋" w:hAnsi="仿宋" w:eastAsia="仿宋" w:cs="仿宋"/>
                                  <w:szCs w:val="21"/>
                                </w:rPr>
                              </w:pPr>
                            </w:p>
                          </w:txbxContent>
                        </wps:txbx>
                        <wps:bodyPr vert="eaVert" upright="1"/>
                      </wps:wsp>
                      <wps:wsp>
                        <wps:cNvPr id="1041" name="文本框 17"/>
                        <wps:cNvSpPr/>
                        <wps:spPr>
                          <a:xfrm>
                            <a:off x="7871" y="128906"/>
                            <a:ext cx="539" cy="202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仿宋" w:hAnsi="仿宋" w:eastAsia="仿宋" w:cs="仿宋"/>
                                  <w:kern w:val="0"/>
                                  <w:szCs w:val="21"/>
                                  <w:lang w:eastAsia="zh-CN"/>
                                </w:rPr>
                              </w:pPr>
                              <w:r>
                                <w:rPr>
                                  <w:rFonts w:hint="eastAsia" w:ascii="仿宋" w:hAnsi="仿宋" w:eastAsia="仿宋" w:cs="仿宋"/>
                                  <w:kern w:val="0"/>
                                  <w:szCs w:val="21"/>
                                </w:rPr>
                                <w:t>Illustrator图形设计</w:t>
                              </w:r>
                            </w:p>
                          </w:txbxContent>
                        </wps:txbx>
                        <wps:bodyPr vert="eaVert" upright="1"/>
                      </wps:wsp>
                      <wps:wsp>
                        <wps:cNvPr id="1043" name="文本框 13"/>
                        <wps:cNvSpPr/>
                        <wps:spPr>
                          <a:xfrm>
                            <a:off x="10346" y="128906"/>
                            <a:ext cx="539" cy="20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Photoshop图像处理</w:t>
                              </w:r>
                            </w:p>
                          </w:txbxContent>
                        </wps:txbx>
                        <wps:bodyPr vert="eaVert" upright="1"/>
                      </wps:wsp>
                      <wps:wsp>
                        <wps:cNvPr id="1044" name="文本框 12"/>
                        <wps:cNvSpPr/>
                        <wps:spPr>
                          <a:xfrm>
                            <a:off x="9521" y="128906"/>
                            <a:ext cx="539" cy="20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lang w:val="en-US" w:eastAsia="zh-CN"/>
                                </w:rPr>
                              </w:pPr>
                              <w:r>
                                <w:rPr>
                                  <w:rFonts w:hint="eastAsia" w:ascii="仿宋" w:hAnsi="仿宋" w:eastAsia="仿宋" w:cs="仿宋"/>
                                  <w:kern w:val="0"/>
                                  <w:szCs w:val="21"/>
                                </w:rPr>
                                <w:t>摄影摄像</w:t>
                              </w:r>
                            </w:p>
                          </w:txbxContent>
                        </wps:txbx>
                        <wps:bodyPr vert="eaVert" upright="1"/>
                      </wps:wsp>
                      <wps:wsp>
                        <wps:cNvPr id="1046" name="文本框 10"/>
                        <wps:cNvSpPr/>
                        <wps:spPr>
                          <a:xfrm>
                            <a:off x="8696" y="128906"/>
                            <a:ext cx="539" cy="20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textAlignment w:val="center"/>
                                <w:rPr>
                                  <w:rFonts w:ascii="仿宋" w:hAnsi="仿宋" w:eastAsia="仿宋" w:cs="仿宋"/>
                                  <w:kern w:val="0"/>
                                  <w:szCs w:val="21"/>
                                </w:rPr>
                              </w:pPr>
                              <w:r>
                                <w:rPr>
                                  <w:rFonts w:hint="eastAsia" w:ascii="仿宋" w:hAnsi="仿宋" w:eastAsia="仿宋" w:cs="仿宋"/>
                                  <w:kern w:val="0"/>
                                  <w:szCs w:val="21"/>
                                </w:rPr>
                                <w:t>AutoCAD工程制图</w:t>
                              </w:r>
                            </w:p>
                            <w:p>
                              <w:pPr>
                                <w:jc w:val="center"/>
                                <w:rPr>
                                  <w:rFonts w:hint="eastAsia"/>
                                  <w:lang w:eastAsia="zh-CN"/>
                                </w:rPr>
                              </w:pPr>
                              <w:r>
                                <w:rPr>
                                  <w:rFonts w:hint="eastAsia" w:ascii="仿宋" w:hAnsi="仿宋" w:eastAsia="仿宋" w:cs="仿宋"/>
                                  <w:kern w:val="0"/>
                                  <w:szCs w:val="21"/>
                                </w:rPr>
                                <w:t>工程制图</w:t>
                              </w:r>
                            </w:p>
                          </w:txbxContent>
                        </wps:txbx>
                        <wps:bodyPr vert="eaVert" upright="1"/>
                      </wps:wsp>
                      <wps:wsp>
                        <wps:cNvPr id="12" name="文本框 13"/>
                        <wps:cNvSpPr/>
                        <wps:spPr>
                          <a:xfrm>
                            <a:off x="11171" y="128906"/>
                            <a:ext cx="539" cy="20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pPr>
                              <w:r>
                                <w:rPr>
                                  <w:rFonts w:hint="eastAsia" w:ascii="仿宋" w:hAnsi="仿宋" w:eastAsia="仿宋" w:cs="仿宋"/>
                                  <w:kern w:val="0"/>
                                  <w:szCs w:val="21"/>
                                </w:rPr>
                                <w:t>室内设计</w:t>
                              </w:r>
                            </w:p>
                            <w:p/>
                          </w:txbxContent>
                        </wps:txbx>
                        <wps:bodyPr vert="eaVert" upright="1"/>
                      </wps:wsp>
                      <wps:wsp>
                        <wps:cNvPr id="13" name="文本框 13"/>
                        <wps:cNvSpPr/>
                        <wps:spPr>
                          <a:xfrm>
                            <a:off x="11996" y="128906"/>
                            <a:ext cx="539" cy="20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pPr>
                              <w:r>
                                <w:rPr>
                                  <w:rFonts w:hint="eastAsia" w:ascii="仿宋" w:hAnsi="仿宋" w:eastAsia="仿宋" w:cs="仿宋"/>
                                  <w:i w:val="0"/>
                                  <w:color w:val="000000"/>
                                  <w:kern w:val="0"/>
                                  <w:sz w:val="20"/>
                                  <w:szCs w:val="20"/>
                                  <w:u w:val="none"/>
                                  <w:lang w:val="en-US" w:eastAsia="zh-CN" w:bidi="ar"/>
                                </w:rPr>
                                <w:t>Premiere Pro影音编辑</w:t>
                              </w:r>
                            </w:p>
                            <w:p/>
                          </w:txbxContent>
                        </wps:txbx>
                        <wps:bodyPr vert="eaVert" upright="1"/>
                      </wps:wsp>
                    </wpg:wgp>
                  </a:graphicData>
                </a:graphic>
              </wp:anchor>
            </w:drawing>
          </mc:Choice>
          <mc:Fallback>
            <w:pict>
              <v:group id="_x0000_s1026" o:spid="_x0000_s1026" o:spt="203" style="position:absolute;left:0pt;margin-left:70.8pt;margin-top:4.6pt;height:145.55pt;width:274.4pt;z-index:251660288;mso-width-relative:page;mso-height-relative:page;" coordorigin="7871,128906" coordsize="5488,2026" o:gfxdata="UEsFBgAAAAAAAAAAAAAAAAAAAAAAAFBLAwQKAAAAAACHTuJAAAAAAAAAAAAAAAAABAAAAGRycy9Q&#10;SwMEFAAAAAgAh07iQJbxWbLZAAAACQEAAA8AAABkcnMvZG93bnJldi54bWxNj0FLw0AUhO+C/2F5&#10;gje7m6YGG7MpUtRTEWwF8bbNviah2bchu03af+/zZI/DDDPfFKuz68SIQ2g9aUhmCgRS5W1LtYav&#10;3dvDE4gQDVnTeUINFwywKm9vCpNbP9EnjttYCy6hkBsNTYx9LmWoGnQmzHyPxN7BD85ElkMt7WAm&#10;LnednCuVSWda4oXG9LhusDpuT07D+2SmlzR5HTfHw/rys3v8+N4kqPX9XaKeQUQ8x/8w/OEzOpTM&#10;tPcnskF0rBdJxlENyzkI9rOlWoDYa0iVSkGWhbx+UP4CUEsDBBQAAAAIAIdO4kAsuDcj/QIAAHMT&#10;AAAOAAAAZHJzL2Uyb0RvYy54bWztWEtv1DAQviPxHyzfaR77aDbqbg/0cUFQqcDdmzgPybEt293s&#10;3hFw5MSpF+78A34P5W8wdnazbTeItiAkIDkkjh/jmW8+z9g+OFxWDC2o0qXgUxzs+RhRnoi05PkU&#10;v3p58iTCSBvCU8IEp1O8ohofzh4/OqhlTENRCJZShUAI13Etp7gwRsaep5OCVkTvCUk5NGZCVcTA&#10;r8q9VJEapFfMC31/7NVCpVKJhGoNtUdNI545+VlGE/MiyzQ1iE0x6GbcW7n33L692QGJc0VkUSZr&#10;NcgDtKhIyWHSVtQRMQRdqHJHVFUmSmiRmb1EVJ7IsjKhzgawJvBvWXOqxIV0tuRxncsWJoD2Fk4P&#10;Fps8X5wpVKbguyFGnFTgo29f3nz98B5BBaBTyzyGTqdKnsszta7Imz9r8DJTlf2CKWjpcF21uNKl&#10;QQlUDobRMIoA/gTaAigPo1GDfFKAe+y4/Wg/wMg2h9HEH29aj9cSRjC+GR76oWv1NlN7VsNWoVoC&#10;j/QWKv1rUJ0XRFLnAW1R2EDlD8GYBqyrj++uLj9ffXrb4uV6tmDpWANuHUiBoeGuyRvIRoNJa6/D&#10;qrWXxFJpc0pFhWxhihWQ3HGPLJ5pAx6Crpsudl4tWJmelIy5H5XPnzKFFgQWxIl7LNYw5EY3xlE9&#10;xePByDqNwLrMGDFQrCQwRfPczXdjhL4u2HdPl2Cr2BHRRaOAk9D4uioNVaAJiQtK0mOeIrOSQEYO&#10;YQNbZSqaYsQoRBlbcj0NKdldeoJ1jIORlhyNN2zJLOdLEGOLc5GuwLcQxwBPSl7DF6MLqcq8gIrA&#10;GbJmVjPgT1AMyLFDsX2ritUEyPhzinUuqi6G3VxRW/r0DPunGTboYNjgXgwL/MFwvBO3uyjWB7H/&#10;Moi1m4preTK8F8Umoz5N2gxuQSNxnyab5LfdiUH42UmTbl9/5zQZjSd9DOsZ9oO9ftjBr3smySDo&#10;ONz0SbLf6btz92/YhQWTPoL9jTnS3V3AzY47gK9voezV0fV/d27d3pXNv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WAAAAZHJzL1BLAQIU&#10;ABQAAAAIAIdO4kCW8Vmy2QAAAAkBAAAPAAAAAAAAAAEAIAAAADgAAABkcnMvZG93bnJldi54bWxQ&#10;SwECFAAUAAAACACHTuJALLg3I/0CAABzEwAADgAAAAAAAAABACAAAAA+AQAAZHJzL2Uyb0RvYy54&#10;bWxQSwUGAAAAAAYABgBZAQAArQYAAAAA&#10;">
                <o:lock v:ext="edit" aspectratio="f"/>
                <v:rect id="文本框 14" o:spid="_x0000_s1026" o:spt="1" style="position:absolute;left:12821;top:128906;height:2025;width:539;" fillcolor="#FFFFFF" filled="t" stroked="t" coordsize="21600,21600" o:gfxdata="UEsFBgAAAAAAAAAAAAAAAAAAAAAAAFBLAwQKAAAAAACHTuJAAAAAAAAAAAAAAAAABAAAAGRycy9Q&#10;SwMEFAAAAAgAh07iQBrVQJq/AAAA3QAAAA8AAABkcnMvZG93bnJldi54bWxFj09rAjEQxe9Cv0OY&#10;gjdNbLXIahQqtIg31xZ6HDbjZu1mst2k/vn2zqHQ2wzvzXu/Wa6voVVn6lMT2cJkbEARV9E1XFv4&#10;OLyN5qBSRnbYRiYLN0qwXj0Mlli4eOE9nctcKwnhVKAFn3NXaJ0qTwHTOHbEoh1jHzDL2tfa9XiR&#10;8NDqJ2NedMCGpcFjRxtP1Xf5GyyUefb5XH/5Hb5utXnvZqfNz/xk7fBxYhagMl3zv/nveusE30yF&#10;X76REfTqDl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Aa1UCavwAAAN0AAAAPAAAAAAAAAAEAIAAAADgAAABkcnMvZG93bnJl&#10;di54bWxQSwECFAAUAAAACACHTuJAMy8FnjsAAAA5AAAAEAAAAAAAAAABACAAAAAkAQAAZHJzL3No&#10;YXBleG1sLnhtbFBLBQYAAAAABgAGAFsBAADOAwAAAAA=&#10;">
                  <v:fill on="t" focussize="0,0"/>
                  <v:stroke weight="0.5pt" color="#000000" joinstyle="miter"/>
                  <v:imagedata o:title=""/>
                  <o:lock v:ext="edit" aspectratio="f"/>
                  <v:textbox style="layout-flow:vertical-ideographic;">
                    <w:txbxContent>
                      <w:p>
                        <w:pPr>
                          <w:jc w:val="center"/>
                        </w:pPr>
                        <w:r>
                          <w:rPr>
                            <w:rFonts w:hint="eastAsia" w:ascii="仿宋" w:hAnsi="仿宋" w:eastAsia="仿宋" w:cs="仿宋"/>
                            <w:kern w:val="0"/>
                            <w:szCs w:val="21"/>
                          </w:rPr>
                          <w:t>版式设计</w:t>
                        </w:r>
                      </w:p>
                      <w:p>
                        <w:pPr>
                          <w:jc w:val="center"/>
                          <w:rPr>
                            <w:rFonts w:ascii="仿宋" w:hAnsi="仿宋" w:eastAsia="仿宋" w:cs="仿宋"/>
                            <w:szCs w:val="21"/>
                          </w:rPr>
                        </w:pPr>
                      </w:p>
                    </w:txbxContent>
                  </v:textbox>
                </v:rect>
                <v:rect id="文本框 17" o:spid="_x0000_s1026" o:spt="1" style="position:absolute;left:7871;top:128906;height:2026;width:539;" fillcolor="#FFFFFF" filled="t" stroked="t" coordsize="21600,21600" o:gfxdata="UEsFBgAAAAAAAAAAAAAAAAAAAAAAAFBLAwQKAAAAAACHTuJAAAAAAAAAAAAAAAAABAAAAGRycy9Q&#10;SwMEFAAAAAgAh07iQHWZ5QG9AAAA3QAAAA8AAABkcnMvZG93bnJldi54bWxFT0trAjEQvgv9D2EK&#10;vWmyVotsNwoVLOLNbQs9DpvpZrebyXaT+vj3RhC8zcf3nGJ1cp040BAazxqyiQJBXHnTcK3h82Mz&#10;XoAIEdlg55k0nCnAavkwKjA3/sh7OpSxFimEQ44abIx9LmWoLDkME98TJ+7HDw5jgkMtzYDHFO46&#10;OVXqRTpsODVY7Gltqfot/52GMs6/nutvu8O3rVTv/bxd/y1arZ8eM/UKItIp3sU399ak+WqWwfWb&#10;dIJcXg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dZnlAb0AAADdAAAADwAAAAAAAAABACAAAAA4AAAAZHJzL2Rvd25yZXYu&#10;eG1sUEsBAhQAFAAAAAgAh07iQDMvBZ47AAAAOQAAABAAAAAAAAAAAQAgAAAAIgEAAGRycy9zaGFw&#10;ZXhtbC54bWxQSwUGAAAAAAYABgBbAQAAzAMAAAAA&#10;">
                  <v:fill on="t" focussize="0,0"/>
                  <v:stroke weight="0.5pt" color="#000000" joinstyle="miter"/>
                  <v:imagedata o:title=""/>
                  <o:lock v:ext="edit" aspectratio="f"/>
                  <v:textbox style="layout-flow:vertical-ideographic;">
                    <w:txbxContent>
                      <w:p>
                        <w:pPr>
                          <w:jc w:val="center"/>
                          <w:rPr>
                            <w:rFonts w:hint="eastAsia" w:ascii="仿宋" w:hAnsi="仿宋" w:eastAsia="仿宋" w:cs="仿宋"/>
                            <w:kern w:val="0"/>
                            <w:szCs w:val="21"/>
                            <w:lang w:eastAsia="zh-CN"/>
                          </w:rPr>
                        </w:pPr>
                        <w:r>
                          <w:rPr>
                            <w:rFonts w:hint="eastAsia" w:ascii="仿宋" w:hAnsi="仿宋" w:eastAsia="仿宋" w:cs="仿宋"/>
                            <w:kern w:val="0"/>
                            <w:szCs w:val="21"/>
                          </w:rPr>
                          <w:t>Illustrator图形设计</w:t>
                        </w:r>
                      </w:p>
                    </w:txbxContent>
                  </v:textbox>
                </v:rect>
                <v:rect id="文本框 13" o:spid="_x0000_s1026" o:spt="1" style="position:absolute;left:10346;top:128906;height:2025;width:539;" fillcolor="#FFFFFF" filled="t" stroked="t" coordsize="21600,21600" o:gfxdata="UEsFBgAAAAAAAAAAAAAAAAAAAAAAAFBLAwQKAAAAAACHTuJAAAAAAAAAAAAAAAAABAAAAGRycy9Q&#10;SwMEFAAAAAgAh07iQOoH3u27AAAA3QAAAA8AAABkcnMvZG93bnJldi54bWxFT0trAjEQvgv9D2EK&#10;3tzEqkW2RqGCIt5cW+hx2Ew3azeT7Sa+/r0RBG/z8T1ntri4RpyoC7VnDcNMgSAuvam50vC1Xw2m&#10;IEJENth4Jg1XCrCYv/RmmBt/5h2diliJFMIhRw02xjaXMpSWHIbMt8SJ+/Wdw5hgV0nT4TmFu0a+&#10;KfUuHdacGiy2tLRU/hVHp6GIk+9R9WO3+LmRat1ODsv/6UHr/utQfYCIdIlP8cO9MWm+Go/g/k06&#10;Qc5v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OoH3u27AAAA3QAAAA8AAAAAAAAAAQAgAAAAOAAAAGRycy9kb3ducmV2Lnht&#10;bFBLAQIUABQAAAAIAIdO4kAzLwWeOwAAADkAAAAQAAAAAAAAAAEAIAAAACABAABkcnMvc2hhcGV4&#10;bWwueG1sUEsFBgAAAAAGAAYAWwEAAMoDAAAAAA==&#10;">
                  <v:fill on="t" focussize="0,0"/>
                  <v:stroke weight="0.5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Photoshop图像处理</w:t>
                        </w:r>
                      </w:p>
                    </w:txbxContent>
                  </v:textbox>
                </v:rect>
                <v:rect id="文本框 12" o:spid="_x0000_s1026" o:spt="1" style="position:absolute;left:9521;top:128906;height:2025;width:539;" fillcolor="#FFFFFF" filled="t" stroked="t" coordsize="21600,21600" o:gfxdata="UEsFBgAAAAAAAAAAAAAAAAAAAAAAAFBLAwQKAAAAAACHTuJAAAAAAAAAAAAAAAAABAAAAGRycy9Q&#10;SwMEFAAAAAgAh07iQGXuRpm7AAAA3QAAAA8AAABkcnMvZG93bnJldi54bWxFT0trAjEQvhf8D2EE&#10;b25iqyJbo6Bgkd5cLfQ4bKab1c1ku4mvf98IQm/z8T1nvry5RlyoC7VnDaNMgSAuvam50nDYb4Yz&#10;ECEiG2w8k4Y7BVguei9zzI2/8o4uRaxECuGQowYbY5tLGUpLDkPmW+LE/fjOYUywq6Tp8JrCXSNf&#10;lZpKhzWnBostrS2Vp+LsNBRx8vVWfdtPXG2l+mgnx/Xv7Kj1oD9S7yAi3eK/+OnemjRfjcfw+Cad&#10;IBd/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GXuRpm7AAAA3QAAAA8AAAAAAAAAAQAgAAAAOAAAAGRycy9kb3ducmV2Lnht&#10;bFBLAQIUABQAAAAIAIdO4kAzLwWeOwAAADkAAAAQAAAAAAAAAAEAIAAAACABAABkcnMvc2hhcGV4&#10;bWwueG1sUEsFBgAAAAAGAAYAWwEAAMoDAAAAAA==&#10;">
                  <v:fill on="t" focussize="0,0"/>
                  <v:stroke weight="0.5pt" color="#000000" joinstyle="miter"/>
                  <v:imagedata o:title=""/>
                  <o:lock v:ext="edit" aspectratio="f"/>
                  <v:textbox style="layout-flow:vertical-ideographic;">
                    <w:txbxContent>
                      <w:p>
                        <w:pPr>
                          <w:jc w:val="center"/>
                          <w:rPr>
                            <w:rFonts w:hint="eastAsia"/>
                            <w:lang w:val="en-US" w:eastAsia="zh-CN"/>
                          </w:rPr>
                        </w:pPr>
                        <w:r>
                          <w:rPr>
                            <w:rFonts w:hint="eastAsia" w:ascii="仿宋" w:hAnsi="仿宋" w:eastAsia="仿宋" w:cs="仿宋"/>
                            <w:kern w:val="0"/>
                            <w:szCs w:val="21"/>
                          </w:rPr>
                          <w:t>摄影摄像</w:t>
                        </w:r>
                      </w:p>
                    </w:txbxContent>
                  </v:textbox>
                </v:rect>
                <v:rect id="文本框 10" o:spid="_x0000_s1026" o:spt="1" style="position:absolute;left:8696;top:128906;height:2025;width:539;" fillcolor="#FFFFFF" filled="t" stroked="t" coordsize="21600,21600" o:gfxdata="UEsFBgAAAAAAAAAAAAAAAAAAAAAAAFBLAwQKAAAAAACHTuJAAAAAAAAAAAAAAAAABAAAAGRycy9Q&#10;SwMEFAAAAAgAh07iQPpwfXW7AAAA3QAAAA8AAABkcnMvZG93bnJldi54bWxFT0trAjEQvhf8D2EE&#10;bzWxVpHVKChUpDdXBY/DZtysbibrJj767xuh0Nt8fM+ZLZ6uFndqQ+VZw6CvQBAX3lRcatjvvt4n&#10;IEJENlh7Jg0/FGAx77zNMDP+wVu657EUKYRDhhpsjE0mZSgsOQx93xAn7uRbhzHBtpSmxUcKd7X8&#10;UGosHVacGiw2tLJUXPKb05DH0WFYHu03LjdSrZvReXWdnLXudQdqCiLSM/6L/9wbk+arzzG8vkkn&#10;yPkv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PpwfXW7AAAA3QAAAA8AAAAAAAAAAQAgAAAAOAAAAGRycy9kb3ducmV2Lnht&#10;bFBLAQIUABQAAAAIAIdO4kAzLwWeOwAAADkAAAAQAAAAAAAAAAEAIAAAACABAABkcnMvc2hhcGV4&#10;bWwueG1sUEsFBgAAAAAGAAYAWwEAAMoDAAAAAA==&#10;">
                  <v:fill on="t" focussize="0,0"/>
                  <v:stroke weight="0.5pt" color="#000000" joinstyle="miter"/>
                  <v:imagedata o:title=""/>
                  <o:lock v:ext="edit" aspectratio="f"/>
                  <v:textbox style="layout-flow:vertical-ideographic;">
                    <w:txbxContent>
                      <w:p>
                        <w:pPr>
                          <w:jc w:val="center"/>
                          <w:textAlignment w:val="center"/>
                          <w:rPr>
                            <w:rFonts w:ascii="仿宋" w:hAnsi="仿宋" w:eastAsia="仿宋" w:cs="仿宋"/>
                            <w:kern w:val="0"/>
                            <w:szCs w:val="21"/>
                          </w:rPr>
                        </w:pPr>
                        <w:r>
                          <w:rPr>
                            <w:rFonts w:hint="eastAsia" w:ascii="仿宋" w:hAnsi="仿宋" w:eastAsia="仿宋" w:cs="仿宋"/>
                            <w:kern w:val="0"/>
                            <w:szCs w:val="21"/>
                          </w:rPr>
                          <w:t>AutoCAD工程制图</w:t>
                        </w:r>
                      </w:p>
                      <w:p>
                        <w:pPr>
                          <w:jc w:val="center"/>
                          <w:rPr>
                            <w:rFonts w:hint="eastAsia"/>
                            <w:lang w:eastAsia="zh-CN"/>
                          </w:rPr>
                        </w:pPr>
                        <w:r>
                          <w:rPr>
                            <w:rFonts w:hint="eastAsia" w:ascii="仿宋" w:hAnsi="仿宋" w:eastAsia="仿宋" w:cs="仿宋"/>
                            <w:kern w:val="0"/>
                            <w:szCs w:val="21"/>
                          </w:rPr>
                          <w:t>工程制图</w:t>
                        </w:r>
                      </w:p>
                    </w:txbxContent>
                  </v:textbox>
                </v:rect>
                <v:rect id="文本框 13" o:spid="_x0000_s1026" o:spt="1" style="position:absolute;left:11171;top:128906;height:2025;width:539;" fillcolor="#FFFFFF" filled="t" stroked="t" coordsize="21600,21600" o:gfxdata="UEsFBgAAAAAAAAAAAAAAAAAAAAAAAFBLAwQKAAAAAACHTuJAAAAAAAAAAAAAAAAABAAAAGRycy9Q&#10;SwMEFAAAAAgAh07iQP/dJ2m7AAAA2wAAAA8AAABkcnMvZG93bnJldi54bWxFT99rwjAQfh/sfwgn&#10;7G0mdTikGgULG7I3OwUfj+Zsqs2la7LW/feLMNjbfXw/b7W5uVYM1IfGs4ZsqkAQV940XGs4fL49&#10;L0CEiGyw9UwafijAZv34sMLc+JH3NJSxFimEQ44abIxdLmWoLDkMU98RJ+7se4cxwb6WpscxhbtW&#10;zpR6lQ4bTg0WOyosVdfy22ko4/z4Up/sB253Ur1380vxtbho/TTJ1BJEpFv8F/+5dybNn8H9l3SA&#10;XP8C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P/dJ2m7AAAA2wAAAA8AAAAAAAAAAQAgAAAAOAAAAGRycy9kb3ducmV2Lnht&#10;bFBLAQIUABQAAAAIAIdO4kAzLwWeOwAAADkAAAAQAAAAAAAAAAEAIAAAACABAABkcnMvc2hhcGV4&#10;bWwueG1sUEsFBgAAAAAGAAYAWwEAAMoDAAAAAA==&#10;">
                  <v:fill on="t" focussize="0,0"/>
                  <v:stroke weight="0.5pt" color="#000000" joinstyle="miter"/>
                  <v:imagedata o:title=""/>
                  <o:lock v:ext="edit" aspectratio="f"/>
                  <v:textbox style="layout-flow:vertical-ideographic;">
                    <w:txbxContent>
                      <w:p>
                        <w:pPr>
                          <w:jc w:val="center"/>
                        </w:pPr>
                        <w:r>
                          <w:rPr>
                            <w:rFonts w:hint="eastAsia" w:ascii="仿宋" w:hAnsi="仿宋" w:eastAsia="仿宋" w:cs="仿宋"/>
                            <w:kern w:val="0"/>
                            <w:szCs w:val="21"/>
                          </w:rPr>
                          <w:t>室内设计</w:t>
                        </w:r>
                      </w:p>
                      <w:p/>
                    </w:txbxContent>
                  </v:textbox>
                </v:rect>
                <v:rect id="文本框 13" o:spid="_x0000_s1026" o:spt="1" style="position:absolute;left:11996;top:128906;height:2025;width:539;" fillcolor="#FFFFFF" filled="t" stroked="t" coordsize="21600,21600" o:gfxdata="UEsFBgAAAAAAAAAAAAAAAAAAAAAAAFBLAwQKAAAAAACHTuJAAAAAAAAAAAAAAAAABAAAAGRycy9Q&#10;SwMEFAAAAAgAh07iQJCRgvK5AAAA2wAAAA8AAABkcnMvZG93bnJldi54bWxFT0uLwjAQvi/4H8II&#10;3tbEFRepRkFhRbzZVfA4NGNTbSa1iY/99xtB8DYf33Om84erxY3aUHnWMOgrEMSFNxWXGna/P59j&#10;ECEiG6w9k4Y/CjCfdT6mmBl/5y3d8liKFMIhQw02xiaTMhSWHIa+b4gTd/Stw5hgW0rT4j2Fu1p+&#10;KfUtHVacGiw2tLRUnPOr05DH0X5YHuwGF2upVs3otLyMT1r3ugM1ARHpEd/il3tt0vwhPH9JB8jZ&#10;P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CQkYLyuQAAANsAAAAPAAAAAAAAAAEAIAAAADgAAABkcnMvZG93bnJldi54bWxQ&#10;SwECFAAUAAAACACHTuJAMy8FnjsAAAA5AAAAEAAAAAAAAAABACAAAAAeAQAAZHJzL3NoYXBleG1s&#10;LnhtbFBLBQYAAAAABgAGAFsBAADIAwAAAAA=&#10;">
                  <v:fill on="t" focussize="0,0"/>
                  <v:stroke weight="0.5pt" color="#000000" joinstyle="miter"/>
                  <v:imagedata o:title=""/>
                  <o:lock v:ext="edit" aspectratio="f"/>
                  <v:textbox style="layout-flow:vertical-ideographic;">
                    <w:txbxContent>
                      <w:p>
                        <w:pPr>
                          <w:jc w:val="center"/>
                        </w:pPr>
                        <w:r>
                          <w:rPr>
                            <w:rFonts w:hint="eastAsia" w:ascii="仿宋" w:hAnsi="仿宋" w:eastAsia="仿宋" w:cs="仿宋"/>
                            <w:i w:val="0"/>
                            <w:color w:val="000000"/>
                            <w:kern w:val="0"/>
                            <w:sz w:val="20"/>
                            <w:szCs w:val="20"/>
                            <w:u w:val="none"/>
                            <w:lang w:val="en-US" w:eastAsia="zh-CN" w:bidi="ar"/>
                          </w:rPr>
                          <w:t>Premiere Pro影音编辑</w:t>
                        </w:r>
                      </w:p>
                      <w:p/>
                    </w:txbxContent>
                  </v:textbox>
                </v:rect>
              </v:group>
            </w:pict>
          </mc:Fallback>
        </mc:AlternateContent>
      </w:r>
    </w:p>
    <w:p/>
    <w:p>
      <w:pPr>
        <w:spacing w:line="620" w:lineRule="exact"/>
      </w:pPr>
      <w:r>
        <mc:AlternateContent>
          <mc:Choice Requires="wps">
            <w:drawing>
              <wp:anchor distT="0" distB="0" distL="0" distR="0" simplePos="0" relativeHeight="251659264" behindDoc="0" locked="0" layoutInCell="1" allowOverlap="1">
                <wp:simplePos x="0" y="0"/>
                <wp:positionH relativeFrom="column">
                  <wp:posOffset>302895</wp:posOffset>
                </wp:positionH>
                <wp:positionV relativeFrom="paragraph">
                  <wp:posOffset>75565</wp:posOffset>
                </wp:positionV>
                <wp:extent cx="342265" cy="1442720"/>
                <wp:effectExtent l="6350" t="6350" r="6985" b="11430"/>
                <wp:wrapNone/>
                <wp:docPr id="1048" name="文本框 24"/>
                <wp:cNvGraphicFramePr/>
                <a:graphic xmlns:a="http://schemas.openxmlformats.org/drawingml/2006/main">
                  <a:graphicData uri="http://schemas.microsoft.com/office/word/2010/wordprocessingShape">
                    <wps:wsp>
                      <wps:cNvSpPr/>
                      <wps:spPr>
                        <a:xfrm>
                          <a:off x="0" y="0"/>
                          <a:ext cx="342265" cy="1442720"/>
                        </a:xfrm>
                        <a:prstGeom prst="rect">
                          <a:avLst/>
                        </a:prstGeom>
                        <a:solidFill>
                          <a:srgbClr val="FFFFFF"/>
                        </a:solidFill>
                        <a:ln w="1270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专业核心课</w:t>
                            </w:r>
                          </w:p>
                        </w:txbxContent>
                      </wps:txbx>
                      <wps:bodyPr vert="eaVert" upright="1"/>
                    </wps:wsp>
                  </a:graphicData>
                </a:graphic>
              </wp:anchor>
            </w:drawing>
          </mc:Choice>
          <mc:Fallback>
            <w:pict>
              <v:rect id="文本框 24" o:spid="_x0000_s1026" o:spt="1" style="position:absolute;left:0pt;margin-left:23.85pt;margin-top:5.95pt;height:113.6pt;width:26.95pt;z-index:251659264;mso-width-relative:page;mso-height-relative:page;" fillcolor="#FFFFFF" filled="t" stroked="t" coordsize="21600,21600" o:gfxdata="UEsFBgAAAAAAAAAAAAAAAAAAAAAAAFBLAwQKAAAAAACHTuJAAAAAAAAAAAAAAAAABAAAAGRycy9Q&#10;SwMEFAAAAAgAh07iQCky9YnXAAAACQEAAA8AAABkcnMvZG93bnJldi54bWxNj81OwzAQhO9IvIO1&#10;SNyo7RT1J41TCSTEhQuBA9xce5tExOtgO2l5e9wTHHdnNPNNtT+7gc0YYu9JgVwIYEjG255aBe9v&#10;T3cbYDFpsnrwhAp+MMK+vr6qdGn9iV5xblLLcgjFUivoUhpLzqPp0Om48CNS1o4+OJ3yGVpugz7l&#10;cDfwQogVd7qn3NDpER87NF/N5HLvsfhuzec8BdN8PJhlb/Qzvih1eyPFDljCc/ozwwU/o0OdmQ5+&#10;IhvZoOB+vc7O/JdbYBddyBWwg4JiuZXA64r/X1D/AlBLAwQUAAAACACHTuJAZYV8HfkBAADxAwAA&#10;DgAAAGRycy9lMm9Eb2MueG1srVNLjhMxEN0jcQfLe9KdJsygVjqzIIQNgpEG2Ff86bbkn2xPunMB&#10;uAErNuw5V84xZSdkZoAFQnhhl+3yq3qvXMuryWiyEyEqZzs6n9WUCMscV7bv6McPm2cvKYkJLAft&#10;rOjoXkR6tXr6ZDn6VjRucJqLQBDExnb0HR1S8m1VRTYIA3HmvLB4KV0wkHAb+ooHGBHd6Kqp64tq&#10;dIH74JiIEU/Xx0u6KvhSCpbeSxlFIrqjmFsqcyjzNs/VagltH8APip3SgH/IwoCyGPQMtYYE5Dao&#10;36CMYsFFJ9OMOVM5KRUThQOymde/sLkZwIvCBcWJ/ixT/H+w7N3uOhDFsXb1AmtlwWCVDl+/HL79&#10;OHz/TJpFlmj0sUXPG38dTruIZuY7yWDyikzIVGTdn2UVUyIMD58vmubiBSUMr+aLRXPZFN2r+9c+&#10;xPRGOEOy0dGAZStqwu5tTBgRXX+65GDRacU3SuuyCf32lQ5kB1jiTRk5ZXzyyE1bMmL45rLGb8AA&#10;v5rUkNA0HslH25eAj57Eh8h1GX9CzpmtIQ7HDApCdoPWqCSyXtAOAvhry0nae1TXYifQnI0RnBIt&#10;sHGyVTwTKP03nkhPW2SZK3OsRbbStJ0QJptbx/dYWWxNFFTAJ1wpufVB9QMezAuR7If/qoh16oH8&#10;cR/uS4j7Tl3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Cky9YnXAAAACQEAAA8AAAAAAAAAAQAg&#10;AAAAOAAAAGRycy9kb3ducmV2LnhtbFBLAQIUABQAAAAIAIdO4kBlhXwd+QEAAPEDAAAOAAAAAAAA&#10;AAEAIAAAADwBAABkcnMvZTJvRG9jLnhtbFBLBQYAAAAABgAGAFkBAACnBQAAAAA=&#10;">
                <v:fill on="t" focussize="0,0"/>
                <v:stroke weight="1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专业核心课</w:t>
                      </w:r>
                    </w:p>
                  </w:txbxContent>
                </v:textbox>
              </v:rect>
            </w:pict>
          </mc:Fallback>
        </mc:AlternateContent>
      </w:r>
    </w:p>
    <w:p>
      <w:r>
        <w:rPr>
          <w:sz w:val="32"/>
        </w:rPr>
        <mc:AlternateContent>
          <mc:Choice Requires="wps">
            <w:drawing>
              <wp:anchor distT="0" distB="0" distL="0" distR="0" simplePos="0" relativeHeight="251659264" behindDoc="0" locked="0" layoutInCell="1" allowOverlap="1">
                <wp:simplePos x="0" y="0"/>
                <wp:positionH relativeFrom="column">
                  <wp:posOffset>4498975</wp:posOffset>
                </wp:positionH>
                <wp:positionV relativeFrom="paragraph">
                  <wp:posOffset>151130</wp:posOffset>
                </wp:positionV>
                <wp:extent cx="904875" cy="2940685"/>
                <wp:effectExtent l="4445" t="4445" r="5080" b="7620"/>
                <wp:wrapNone/>
                <wp:docPr id="1049" name="文本框 46"/>
                <wp:cNvGraphicFramePr/>
                <a:graphic xmlns:a="http://schemas.openxmlformats.org/drawingml/2006/main">
                  <a:graphicData uri="http://schemas.microsoft.com/office/word/2010/wordprocessingShape">
                    <wps:wsp>
                      <wps:cNvSpPr/>
                      <wps:spPr>
                        <a:xfrm>
                          <a:off x="0" y="0"/>
                          <a:ext cx="904875" cy="29406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公共</w:t>
                            </w:r>
                            <w:r>
                              <w:rPr>
                                <w:rFonts w:hint="eastAsia" w:ascii="仿宋" w:hAnsi="仿宋" w:eastAsia="仿宋" w:cs="仿宋"/>
                                <w:szCs w:val="21"/>
                                <w:lang w:val="en-US" w:eastAsia="zh-CN"/>
                              </w:rPr>
                              <w:t>限定</w:t>
                            </w:r>
                            <w:r>
                              <w:rPr>
                                <w:rFonts w:hint="eastAsia" w:ascii="仿宋" w:hAnsi="仿宋" w:eastAsia="仿宋" w:cs="仿宋"/>
                                <w:szCs w:val="21"/>
                              </w:rPr>
                              <w:t>选修课</w:t>
                            </w:r>
                          </w:p>
                          <w:p>
                            <w:pPr>
                              <w:rPr>
                                <w:rFonts w:ascii="仿宋" w:hAnsi="仿宋" w:eastAsia="仿宋" w:cs="仿宋"/>
                                <w:szCs w:val="21"/>
                              </w:rPr>
                            </w:pPr>
                          </w:p>
                          <w:p>
                            <w:r>
                              <w:rPr>
                                <w:rFonts w:hint="eastAsia" w:ascii="仿宋" w:hAnsi="仿宋" w:eastAsia="仿宋" w:cs="仿宋"/>
                                <w:i w:val="0"/>
                                <w:color w:val="231F20"/>
                                <w:kern w:val="0"/>
                                <w:sz w:val="20"/>
                                <w:szCs w:val="20"/>
                                <w:u w:val="none"/>
                                <w:lang w:val="en-US" w:eastAsia="zh-CN" w:bidi="ar"/>
                              </w:rPr>
                              <w:t>1.劳模精神工匠精神作品研读和科普作品选读</w:t>
                            </w:r>
                          </w:p>
                          <w:p>
                            <w:r>
                              <w:rPr>
                                <w:rFonts w:hint="eastAsia" w:ascii="仿宋" w:hAnsi="仿宋" w:eastAsia="仿宋" w:cs="仿宋"/>
                                <w:color w:val="000000"/>
                                <w:szCs w:val="21"/>
                                <w:lang w:val="en-US" w:eastAsia="zh-CN"/>
                              </w:rPr>
                              <w:t>2.职场应用写作与交流</w:t>
                            </w:r>
                          </w:p>
                          <w:p>
                            <w:r>
                              <w:rPr>
                                <w:rFonts w:hint="eastAsia" w:ascii="仿宋" w:hAnsi="仿宋" w:eastAsia="仿宋" w:cs="仿宋"/>
                                <w:color w:val="000000"/>
                                <w:szCs w:val="21"/>
                                <w:lang w:val="en-US" w:eastAsia="zh-CN"/>
                              </w:rPr>
                              <w:t>3.数学（下）</w:t>
                            </w:r>
                          </w:p>
                          <w:p>
                            <w:r>
                              <w:rPr>
                                <w:rFonts w:hint="eastAsia" w:ascii="仿宋" w:hAnsi="仿宋" w:eastAsia="仿宋" w:cs="仿宋"/>
                                <w:i w:val="0"/>
                                <w:color w:val="000000"/>
                                <w:kern w:val="0"/>
                                <w:sz w:val="21"/>
                                <w:szCs w:val="21"/>
                                <w:u w:val="none"/>
                                <w:lang w:val="en-US" w:eastAsia="zh-CN" w:bidi="ar"/>
                              </w:rPr>
                              <w:t>4.英语口语</w:t>
                            </w:r>
                          </w:p>
                          <w:p>
                            <w:r>
                              <w:rPr>
                                <w:rFonts w:hint="eastAsia" w:ascii="仿宋" w:hAnsi="仿宋" w:eastAsia="仿宋" w:cs="仿宋"/>
                                <w:kern w:val="0"/>
                                <w:szCs w:val="21"/>
                                <w:lang w:val="en-US" w:eastAsia="zh-CN"/>
                              </w:rPr>
                              <w:t>5.</w:t>
                            </w:r>
                            <w:r>
                              <w:rPr>
                                <w:rFonts w:hint="eastAsia" w:ascii="仿宋" w:hAnsi="仿宋" w:eastAsia="仿宋" w:cs="仿宋"/>
                                <w:kern w:val="0"/>
                                <w:szCs w:val="21"/>
                                <w:lang w:eastAsia="zh-CN"/>
                              </w:rPr>
                              <w:t>球类运动</w:t>
                            </w:r>
                          </w:p>
                          <w:p>
                            <w:r>
                              <w:rPr>
                                <w:rFonts w:hint="eastAsia" w:ascii="仿宋" w:hAnsi="仿宋" w:eastAsia="仿宋" w:cs="仿宋"/>
                                <w:color w:val="000000"/>
                                <w:szCs w:val="21"/>
                                <w:lang w:val="en-US" w:eastAsia="zh-CN"/>
                              </w:rPr>
                              <w:t>6.</w:t>
                            </w:r>
                            <w:r>
                              <w:rPr>
                                <w:rFonts w:hint="eastAsia" w:ascii="仿宋" w:hAnsi="仿宋" w:eastAsia="仿宋" w:cs="仿宋"/>
                                <w:color w:val="000000"/>
                                <w:szCs w:val="21"/>
                                <w:lang w:eastAsia="zh-CN"/>
                              </w:rPr>
                              <w:t>中国传统工艺</w:t>
                            </w:r>
                          </w:p>
                          <w:p>
                            <w:pPr>
                              <w:jc w:val="left"/>
                              <w:rPr>
                                <w:rFonts w:hint="eastAsia" w:ascii="仿宋" w:hAnsi="仿宋" w:eastAsia="仿宋" w:cs="仿宋"/>
                                <w:szCs w:val="21"/>
                                <w:lang w:val="en-US" w:eastAsia="zh-CN"/>
                              </w:rPr>
                            </w:pPr>
                          </w:p>
                        </w:txbxContent>
                      </wps:txbx>
                      <wps:bodyPr upright="1"/>
                    </wps:wsp>
                  </a:graphicData>
                </a:graphic>
              </wp:anchor>
            </w:drawing>
          </mc:Choice>
          <mc:Fallback>
            <w:pict>
              <v:rect id="文本框 46" o:spid="_x0000_s1026" o:spt="1" style="position:absolute;left:0pt;margin-left:354.25pt;margin-top:11.9pt;height:231.55pt;width:71.25pt;z-index:251659264;mso-width-relative:page;mso-height-relative:page;" fillcolor="#FFFFFF" filled="t" stroked="t" coordsize="21600,21600" o:gfxdata="UEsFBgAAAAAAAAAAAAAAAAAAAAAAAFBLAwQKAAAAAACHTuJAAAAAAAAAAAAAAAAABAAAAGRycy9Q&#10;SwMEFAAAAAgAh07iQEfzoc7ZAAAACgEAAA8AAABkcnMvZG93bnJldi54bWxNj0FPg0AQhe8m/ofN&#10;mHizu1BbKWXpQVMTjy29eBtgCyg7S9ilRX+940mPk3l57/uy3Wx7cTGj7xxpiBYKhKHK1R01Gk7F&#10;/iEB4QNSjb0jo+HLeNjltzcZprW70sFcjqERXEI+RQ1tCEMqpa9aY9Ev3GCIf2c3Wgx8jo2sR7xy&#10;ue1lrNRaWuyIF1oczHNrqs/jZDWUXXzC70Pxquxmvwxvc/Exvb9ofX8XqS2IYObwF4ZffEaHnJlK&#10;N1HtRa/hSSUrjmqIl6zAgWQVsVyp4TFZb0DmmfyvkP8AUEsDBBQAAAAIAIdO4kDuT94I7gEAAOID&#10;AAAOAAAAZHJzL2Uyb0RvYy54bWytU82O0zAQviPxDpbvNGnVljZqugdKuayWlRYeYGo7iSX/yfY2&#10;6QvsvgEnLtx5rj4HY7d0d4EDQuTgzHjGn7/5Zry6GrQie+GDtKam41FJiTDMcmnamn7+tH2zoCRE&#10;MByUNaKmBxHo1fr1q1XvKjGxnVVceIIgJlS9q2kXo6uKIrBOaAgj64TBYGO9hoiubwvuoUd0rYpJ&#10;Wc6L3nruvGUiBNzdnIJ0nfGbRrD4sWmCiETVFLnFvPq87tJarFdQtR5cJ9mZBvwDCw3S4KUXqA1E&#10;IPde/galJfM22CaOmNWFbRrJRK4BqxmXv1Rz14ETuRYUJ7iLTOH/wbKb/a0nkmPvyumSEgMau3T8&#10;8nj8+v347YFM50mi3oUKM+/crT97Ac1U79B4nf5YCRmyrIeLrGKIhOHmspwu3s4oYRiaLKflfDFL&#10;oMXTaedD/CCsJsmoqce2ZTVhfx3iKfVnSrosWCX5ViqVHd/u3ilP9oAt3ubvjP4iTRnSI5XZJBEB&#10;nLRGQURTO6w9mDbf9+JEeA5c5u9PwInYBkJ3IpARUhpUWkbhs9UJ4O8NJ/HgUFyDD4EmMlpwSpTA&#10;d5OsnBlBqr/JRO2UQQlTY06tSFYcdgPCJHNn+QEbe++8bDuUdJyppwgOUtb+PPRpUp/7GfTpaa5/&#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BYAAABkcnMvUEsBAhQAFAAAAAgAh07iQEfzoc7ZAAAACgEAAA8AAAAAAAAAAQAgAAAAOAAAAGRy&#10;cy9kb3ducmV2LnhtbFBLAQIUABQAAAAIAIdO4kDuT94I7gEAAOIDAAAOAAAAAAAAAAEAIAAAAD4B&#10;AABkcnMvZTJvRG9jLnhtbFBLBQYAAAAABgAGAFkBAACeBQAAAAA=&#10;">
                <v:fill on="t" focussize="0,0"/>
                <v:stroke color="#000000" joinstyle="miter"/>
                <v:imagedata o:title=""/>
                <o:lock v:ext="edit" aspectratio="f"/>
                <v:textbox>
                  <w:txbxContent>
                    <w:p>
                      <w:pPr>
                        <w:jc w:val="center"/>
                        <w:rPr>
                          <w:rFonts w:ascii="仿宋" w:hAnsi="仿宋" w:eastAsia="仿宋" w:cs="仿宋"/>
                          <w:szCs w:val="21"/>
                        </w:rPr>
                      </w:pPr>
                      <w:r>
                        <w:rPr>
                          <w:rFonts w:hint="eastAsia" w:ascii="仿宋" w:hAnsi="仿宋" w:eastAsia="仿宋" w:cs="仿宋"/>
                          <w:szCs w:val="21"/>
                        </w:rPr>
                        <w:t>公共</w:t>
                      </w:r>
                      <w:r>
                        <w:rPr>
                          <w:rFonts w:hint="eastAsia" w:ascii="仿宋" w:hAnsi="仿宋" w:eastAsia="仿宋" w:cs="仿宋"/>
                          <w:szCs w:val="21"/>
                          <w:lang w:val="en-US" w:eastAsia="zh-CN"/>
                        </w:rPr>
                        <w:t>限定</w:t>
                      </w:r>
                      <w:r>
                        <w:rPr>
                          <w:rFonts w:hint="eastAsia" w:ascii="仿宋" w:hAnsi="仿宋" w:eastAsia="仿宋" w:cs="仿宋"/>
                          <w:szCs w:val="21"/>
                        </w:rPr>
                        <w:t>选修课</w:t>
                      </w:r>
                    </w:p>
                    <w:p>
                      <w:pPr>
                        <w:rPr>
                          <w:rFonts w:ascii="仿宋" w:hAnsi="仿宋" w:eastAsia="仿宋" w:cs="仿宋"/>
                          <w:szCs w:val="21"/>
                        </w:rPr>
                      </w:pPr>
                    </w:p>
                    <w:p>
                      <w:r>
                        <w:rPr>
                          <w:rFonts w:hint="eastAsia" w:ascii="仿宋" w:hAnsi="仿宋" w:eastAsia="仿宋" w:cs="仿宋"/>
                          <w:i w:val="0"/>
                          <w:color w:val="231F20"/>
                          <w:kern w:val="0"/>
                          <w:sz w:val="20"/>
                          <w:szCs w:val="20"/>
                          <w:u w:val="none"/>
                          <w:lang w:val="en-US" w:eastAsia="zh-CN" w:bidi="ar"/>
                        </w:rPr>
                        <w:t>1.劳模精神工匠精神作品研读和科普作品选读</w:t>
                      </w:r>
                    </w:p>
                    <w:p>
                      <w:r>
                        <w:rPr>
                          <w:rFonts w:hint="eastAsia" w:ascii="仿宋" w:hAnsi="仿宋" w:eastAsia="仿宋" w:cs="仿宋"/>
                          <w:color w:val="000000"/>
                          <w:szCs w:val="21"/>
                          <w:lang w:val="en-US" w:eastAsia="zh-CN"/>
                        </w:rPr>
                        <w:t>2.职场应用写作与交流</w:t>
                      </w:r>
                    </w:p>
                    <w:p>
                      <w:r>
                        <w:rPr>
                          <w:rFonts w:hint="eastAsia" w:ascii="仿宋" w:hAnsi="仿宋" w:eastAsia="仿宋" w:cs="仿宋"/>
                          <w:color w:val="000000"/>
                          <w:szCs w:val="21"/>
                          <w:lang w:val="en-US" w:eastAsia="zh-CN"/>
                        </w:rPr>
                        <w:t>3.数学（下）</w:t>
                      </w:r>
                    </w:p>
                    <w:p>
                      <w:r>
                        <w:rPr>
                          <w:rFonts w:hint="eastAsia" w:ascii="仿宋" w:hAnsi="仿宋" w:eastAsia="仿宋" w:cs="仿宋"/>
                          <w:i w:val="0"/>
                          <w:color w:val="000000"/>
                          <w:kern w:val="0"/>
                          <w:sz w:val="21"/>
                          <w:szCs w:val="21"/>
                          <w:u w:val="none"/>
                          <w:lang w:val="en-US" w:eastAsia="zh-CN" w:bidi="ar"/>
                        </w:rPr>
                        <w:t>4.英语口语</w:t>
                      </w:r>
                    </w:p>
                    <w:p>
                      <w:r>
                        <w:rPr>
                          <w:rFonts w:hint="eastAsia" w:ascii="仿宋" w:hAnsi="仿宋" w:eastAsia="仿宋" w:cs="仿宋"/>
                          <w:kern w:val="0"/>
                          <w:szCs w:val="21"/>
                          <w:lang w:val="en-US" w:eastAsia="zh-CN"/>
                        </w:rPr>
                        <w:t>5.</w:t>
                      </w:r>
                      <w:r>
                        <w:rPr>
                          <w:rFonts w:hint="eastAsia" w:ascii="仿宋" w:hAnsi="仿宋" w:eastAsia="仿宋" w:cs="仿宋"/>
                          <w:kern w:val="0"/>
                          <w:szCs w:val="21"/>
                          <w:lang w:eastAsia="zh-CN"/>
                        </w:rPr>
                        <w:t>球类运动</w:t>
                      </w:r>
                    </w:p>
                    <w:p>
                      <w:r>
                        <w:rPr>
                          <w:rFonts w:hint="eastAsia" w:ascii="仿宋" w:hAnsi="仿宋" w:eastAsia="仿宋" w:cs="仿宋"/>
                          <w:color w:val="000000"/>
                          <w:szCs w:val="21"/>
                          <w:lang w:val="en-US" w:eastAsia="zh-CN"/>
                        </w:rPr>
                        <w:t>6.</w:t>
                      </w:r>
                      <w:r>
                        <w:rPr>
                          <w:rFonts w:hint="eastAsia" w:ascii="仿宋" w:hAnsi="仿宋" w:eastAsia="仿宋" w:cs="仿宋"/>
                          <w:color w:val="000000"/>
                          <w:szCs w:val="21"/>
                          <w:lang w:eastAsia="zh-CN"/>
                        </w:rPr>
                        <w:t>中国传统工艺</w:t>
                      </w:r>
                    </w:p>
                    <w:p>
                      <w:pPr>
                        <w:jc w:val="left"/>
                        <w:rPr>
                          <w:rFonts w:hint="eastAsia" w:ascii="仿宋" w:hAnsi="仿宋" w:eastAsia="仿宋" w:cs="仿宋"/>
                          <w:szCs w:val="21"/>
                          <w:lang w:val="en-US" w:eastAsia="zh-CN"/>
                        </w:rPr>
                      </w:pPr>
                    </w:p>
                  </w:txbxContent>
                </v:textbox>
              </v:rect>
            </w:pict>
          </mc:Fallback>
        </mc:AlternateContent>
      </w:r>
    </w:p>
    <w:p/>
    <w:p/>
    <w:p/>
    <w:p/>
    <w:p>
      <w:r>
        <w:rPr>
          <w:sz w:val="32"/>
        </w:rPr>
        <mc:AlternateContent>
          <mc:Choice Requires="wpg">
            <w:drawing>
              <wp:anchor distT="0" distB="0" distL="0" distR="0" simplePos="0" relativeHeight="251659264" behindDoc="0" locked="0" layoutInCell="1" allowOverlap="1">
                <wp:simplePos x="0" y="0"/>
                <wp:positionH relativeFrom="column">
                  <wp:posOffset>1168400</wp:posOffset>
                </wp:positionH>
                <wp:positionV relativeFrom="paragraph">
                  <wp:posOffset>130175</wp:posOffset>
                </wp:positionV>
                <wp:extent cx="2964180" cy="134620"/>
                <wp:effectExtent l="48895" t="0" r="53975" b="17780"/>
                <wp:wrapNone/>
                <wp:docPr id="49" name="组合 28"/>
                <wp:cNvGraphicFramePr/>
                <a:graphic xmlns:a="http://schemas.openxmlformats.org/drawingml/2006/main">
                  <a:graphicData uri="http://schemas.microsoft.com/office/word/2010/wordprocessingGroup">
                    <wpg:wgp>
                      <wpg:cNvGrpSpPr/>
                      <wpg:grpSpPr>
                        <a:xfrm>
                          <a:off x="0" y="0"/>
                          <a:ext cx="2964180" cy="134620"/>
                          <a:chOff x="0" y="0"/>
                          <a:chExt cx="29051" cy="2095"/>
                        </a:xfrm>
                      </wpg:grpSpPr>
                      <wps:wsp>
                        <wps:cNvPr id="9" name="直接箭头连接符 9"/>
                        <wps:cNvCnPr/>
                        <wps:spPr>
                          <a:xfrm flipV="1">
                            <a:off x="0" y="0"/>
                            <a:ext cx="0" cy="2082"/>
                          </a:xfrm>
                          <a:prstGeom prst="straightConnector1">
                            <a:avLst/>
                          </a:prstGeom>
                          <a:ln w="9525" cap="flat" cmpd="sng">
                            <a:solidFill>
                              <a:srgbClr val="000000"/>
                            </a:solidFill>
                            <a:prstDash val="solid"/>
                            <a:round/>
                            <a:headEnd type="none" w="med" len="med"/>
                            <a:tailEnd type="arrow" w="med" len="med"/>
                          </a:ln>
                        </wps:spPr>
                        <wps:bodyPr/>
                      </wps:wsp>
                      <wps:wsp>
                        <wps:cNvPr id="10" name="直接箭头连接符 10"/>
                        <wps:cNvCnPr/>
                        <wps:spPr>
                          <a:xfrm flipV="1">
                            <a:off x="29051" y="0"/>
                            <a:ext cx="0" cy="2095"/>
                          </a:xfrm>
                          <a:prstGeom prst="straightConnector1">
                            <a:avLst/>
                          </a:prstGeom>
                          <a:ln w="9525" cap="flat" cmpd="sng">
                            <a:solidFill>
                              <a:srgbClr val="000000"/>
                            </a:solidFill>
                            <a:prstDash val="solid"/>
                            <a:round/>
                            <a:headEnd type="none" w="med" len="med"/>
                            <a:tailEnd type="arrow" w="med" len="med"/>
                          </a:ln>
                        </wps:spPr>
                        <wps:bodyPr/>
                      </wps:wsp>
                      <wps:wsp>
                        <wps:cNvPr id="11" name="直接连接符 11"/>
                        <wps:cNvCnPr/>
                        <wps:spPr>
                          <a:xfrm>
                            <a:off x="0" y="2095"/>
                            <a:ext cx="29051" cy="0"/>
                          </a:xfrm>
                          <a:prstGeom prst="line">
                            <a:avLst/>
                          </a:prstGeom>
                          <a:ln w="9525" cap="flat" cmpd="sng">
                            <a:solidFill>
                              <a:srgbClr val="000000"/>
                            </a:solidFill>
                            <a:prstDash val="solid"/>
                            <a:round/>
                            <a:headEnd type="none" w="med" len="med"/>
                            <a:tailEnd type="none" w="med" len="med"/>
                          </a:ln>
                        </wps:spPr>
                        <wps:bodyPr/>
                      </wps:wsp>
                    </wpg:wgp>
                  </a:graphicData>
                </a:graphic>
              </wp:anchor>
            </w:drawing>
          </mc:Choice>
          <mc:Fallback>
            <w:pict>
              <v:group id="组合 28" o:spid="_x0000_s1026" o:spt="203" style="position:absolute;left:0pt;margin-left:92pt;margin-top:10.25pt;height:10.6pt;width:233.4pt;z-index:251659264;mso-width-relative:page;mso-height-relative:page;" coordsize="29051,2095" o:gfxdata="UEsFBgAAAAAAAAAAAAAAAAAAAAAAAFBLAwQKAAAAAACHTuJAAAAAAAAAAAAAAAAABAAAAGRycy9Q&#10;SwMEFAAAAAgAh07iQFih8MLZAAAACQEAAA8AAABkcnMvZG93bnJldi54bWxNj0FrwkAQhe+F/odl&#10;Cr3V3VhjJWYjRdqepFAtFG9rdkyC2dmQXRP9952e6vExjzffl68urhUD9qHxpCGZKBBIpbcNVRq+&#10;d+9PCxAhGrKm9YQarhhgVdzf5SazfqQvHLaxEjxCITMa6hi7TMpQ1uhMmPgOiW9H3zsTOfaVtL0Z&#10;edy1cqrUXDrTEH+oTYfrGsvT9uw0fIxmfH1O3obN6bi+7nfp588mQa0fHxK1BBHxEv/L8IfP6FAw&#10;08GfyQbRcl7M2CVqmKoUBBfmqWKXg4ZZ8gKyyOWtQfELUEsDBBQAAAAIAIdO4kA3nZMjugIAAAoJ&#10;AAAOAAAAZHJzL2Uyb0RvYy54bWztVjtvFDEQ7pH4D5Z7sg9y0d0qeynyahBE4tE7Xu+uJa9t2c7t&#10;XU9BheiRqIAKqNJR8GtC+BmMvXt7SS68goQQ4grf2J4Zz3z+ZrzbO/NGoBkzliuZ42QjxohJqgou&#10;qxw/fnRwZ4yRdUQWRCjJcrxgFu9Mb9/abnXGUlUrUTCDwIm0WatzXDunsyiytGYNsRtKMwmbpTIN&#10;cTA1VVQY0oL3RkRpHG9FrTKFNooya2F1r9vE0+C/LBl1D8rSModEjiE2F0YTxmM/RtNtklWG6JrT&#10;PgxygygawiUcOrjaI46gE8PXXDWcGmVV6TaoaiJVlpyykANkk8RXsjk06kSHXKqsrfQAE0B7Bacb&#10;u6X3Z0cG8SLHmxOMJGngjs4/Pj178QylY49Oq6sMlA6NfqiPTL9QdTOf8Lw0jf+HVNA84LoYcGVz&#10;hygsppOtzWQM8FPYS+5ubqU98LSG21kzo/X+YBiPks4sjScjH0+0PDLykQ2BtBr4Y1cQ2d+D6GFN&#10;NAvIW599D9EKoZenn5+/Of/w/uz16ZdPr7z87i2adHgFi13Zg2UzC7gtkUKl4PoJgBDI8j3MerTS&#10;eJxeSptk2lh3yFSDvJBj6wzhVe12lZRAd2U632R2z7oOr6WBD0JI1OZ4MkpHACuBgisFcSA2Gihg&#10;ZRXiskrw4oAL4S2sqY53hUEz4kso/PqALqn5Q/aIrTu9sOXVSAYclkWQakaKfVkgt9DAMgn9APtg&#10;GlZgJBi0Dy8FTUe4WGkSY1R7vSqwQUgghb/+DmcvHatiEeAP60ALT+M/wI8ELq0voWsJAvuQng8F&#10;OPUrDEknoQ7WK2tgyZXi+M+Si4T6y1gCHe0iS1YNJEl+zA9fUpf6xrIxkmzVboeuGQg3tMw1VggO&#10;Neg9/kPd4tt95adpEJ4WeHDDa9N/HPgX/eI8NJ3VJ8z0K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BYAAABkcnMvUEsBAhQAFAAAAAgAh07i&#10;QFih8MLZAAAACQEAAA8AAAAAAAAAAQAgAAAAOAAAAGRycy9kb3ducmV2LnhtbFBLAQIUABQAAAAI&#10;AIdO4kA3nZMjugIAAAoJAAAOAAAAAAAAAAEAIAAAAD4BAABkcnMvZTJvRG9jLnhtbFBLBQYAAAAA&#10;BgAGAFkBAABqBgAAAAA=&#10;">
                <o:lock v:ext="edit" aspectratio="f"/>
                <v:shape id="_x0000_s1026" o:spid="_x0000_s1026" o:spt="32" type="#_x0000_t32" style="position:absolute;left:0;top:0;flip:y;height:2082;width:0;" filled="f" stroked="t" coordsize="21600,21600" o:gfxdata="UEsFBgAAAAAAAAAAAAAAAAAAAAAAAFBLAwQKAAAAAACHTuJAAAAAAAAAAAAAAAAABAAAAGRycy9Q&#10;SwMEFAAAAAgAh07iQKXErC28AAAA2gAAAA8AAABkcnMvZG93bnJldi54bWxFj0FrAjEUhO8F/0N4&#10;greaWGzR1ejBUijYi7Yg3h6b52Z187JNUnf996ZQ6HGYmW+Y5bp3jbhSiLVnDZOxAkFcelNzpeHr&#10;8+1xBiImZIONZ9Jwowjr1eBhiYXxHe/ouk+VyBCOBWqwKbWFlLG05DCOfUucvZMPDlOWoZImYJfh&#10;rpFPSr1IhzXnBYstbSyVl/2P03D4UMfn3gd7Pn5P7bZ+rQ5n12k9Gk7UAkSiPv2H/9rvRsMcfq/k&#10;GyBXd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lxKwtvAAAANo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shape>
                <v:shape id="_x0000_s1026" o:spid="_x0000_s1026" o:spt="32" type="#_x0000_t32" style="position:absolute;left:29051;top:0;flip:y;height:2095;width:0;" filled="f" stroked="t" coordsize="21600,21600" o:gfxdata="UEsFBgAAAAAAAAAAAAAAAAAAAAAAAFBLAwQKAAAAAACHTuJAAAAAAAAAAAAAAAAABAAAAGRycy9Q&#10;SwMEFAAAAAgAh07iQH2wqX6+AAAA2wAAAA8AAABkcnMvZG93bnJldi54bWxFj0FLAzEQhe+C/yGM&#10;0JtNWlTK2rQHpSDYi7VQehs242brZrImsbv9952D4G2G9+a9b5brMXTqTCm3kS3MpgYUcR1dy42F&#10;/efmfgEqF2SHXWSycKEM69XtzRIrFwf+oPOuNEpCOFdowZfSV1rn2lPAPI09sWhfMQUssqZGu4SD&#10;hIdOz4150gFblgaPPb14qr93v8HCYWuOj2NM/nT8efDv7WtzOIXB2sndzDyDKjSWf/Pf9ZsTfKGX&#10;X2QAvboC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H2wqX6+AAAA2wAAAA8AAAAAAAAAAQAgAAAAOAAAAGRycy9kb3ducmV2&#10;LnhtbFBLAQIUABQAAAAIAIdO4kAzLwWeOwAAADkAAAAQAAAAAAAAAAEAIAAAACMBAABkcnMvc2hh&#10;cGV4bWwueG1sUEsFBgAAAAAGAAYAWwEAAM0DAAAAAA==&#10;">
                  <v:fill on="f" focussize="0,0"/>
                  <v:stroke color="#000000" joinstyle="round" endarrow="open"/>
                  <v:imagedata o:title=""/>
                  <o:lock v:ext="edit" aspectratio="f"/>
                </v:shape>
                <v:line id="_x0000_s1026" o:spid="_x0000_s1026" o:spt="20" style="position:absolute;left:0;top:2095;height:0;width:29051;" filled="f" stroked="t" coordsize="21600,21600" o:gfxdata="UEsFBgAAAAAAAAAAAAAAAAAAAAAAAFBLAwQKAAAAAACHTuJAAAAAAAAAAAAAAAAABAAAAGRycy9Q&#10;SwMEFAAAAAgAh07iQEhwdTO6AAAA2wAAAA8AAABkcnMvZG93bnJldi54bWxFT0uLwjAQvgv+hzAL&#10;XmRN6oJIt9HDasHDXtYHXodmbIvNpDbxsf56Iwje5uN7Tja/2UZcqPO1Yw3JSIEgLpypudSw3eSf&#10;UxA+IBtsHJOGf/Iwn/V7GabGXfmPLutQihjCPkUNVQhtKqUvKrLoR64ljtzBdRZDhF0pTYfXGG4b&#10;OVZqIi3WHBsqbOmnouK4PlsNPt/RKb8Pi6Haf5WOxqfF7xK1Hnwk6htEoFt4i1/ulYnzE3j+Eg+Q&#10;swd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SHB1M7oAAADbAAAADwAAAAAAAAABACAAAAA4AAAAZHJzL2Rvd25yZXYueG1s&#10;UEsBAhQAFAAAAAgAh07iQDMvBZ47AAAAOQAAABAAAAAAAAAAAQAgAAAAHwEAAGRycy9zaGFwZXht&#10;bC54bWxQSwUGAAAAAAYABgBbAQAAyQMAAAAA&#10;">
                  <v:fill on="f" focussize="0,0"/>
                  <v:stroke color="#000000" joinstyle="round"/>
                  <v:imagedata o:title=""/>
                  <o:lock v:ext="edit" aspectratio="f"/>
                </v:line>
              </v:group>
            </w:pict>
          </mc:Fallback>
        </mc:AlternateContent>
      </w:r>
    </w:p>
    <w:p>
      <w:pPr>
        <w:jc w:val="center"/>
      </w:pPr>
      <w:r>
        <w:rPr>
          <w:sz w:val="32"/>
        </w:rPr>
        <mc:AlternateContent>
          <mc:Choice Requires="wpg">
            <w:drawing>
              <wp:anchor distT="0" distB="0" distL="0" distR="0" simplePos="0" relativeHeight="251659264" behindDoc="0" locked="0" layoutInCell="1" allowOverlap="1">
                <wp:simplePos x="0" y="0"/>
                <wp:positionH relativeFrom="column">
                  <wp:posOffset>1263650</wp:posOffset>
                </wp:positionH>
                <wp:positionV relativeFrom="paragraph">
                  <wp:posOffset>73660</wp:posOffset>
                </wp:positionV>
                <wp:extent cx="2644140" cy="295910"/>
                <wp:effectExtent l="4445" t="0" r="18415" b="8890"/>
                <wp:wrapNone/>
                <wp:docPr id="48" name="组合 33"/>
                <wp:cNvGraphicFramePr/>
                <a:graphic xmlns:a="http://schemas.openxmlformats.org/drawingml/2006/main">
                  <a:graphicData uri="http://schemas.microsoft.com/office/word/2010/wordprocessingGroup">
                    <wpg:wgp>
                      <wpg:cNvGrpSpPr/>
                      <wpg:grpSpPr>
                        <a:xfrm>
                          <a:off x="0" y="0"/>
                          <a:ext cx="2644140" cy="295910"/>
                          <a:chOff x="0" y="0"/>
                          <a:chExt cx="26479" cy="3143"/>
                        </a:xfrm>
                      </wpg:grpSpPr>
                      <wps:wsp>
                        <wps:cNvPr id="5" name="直接箭头连接符 5"/>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6" name="直接连接符 6"/>
                        <wps:cNvCnPr/>
                        <wps:spPr>
                          <a:xfrm>
                            <a:off x="0" y="1524"/>
                            <a:ext cx="26479" cy="0"/>
                          </a:xfrm>
                          <a:prstGeom prst="line">
                            <a:avLst/>
                          </a:prstGeom>
                          <a:ln w="9525" cap="flat" cmpd="sng">
                            <a:solidFill>
                              <a:srgbClr val="000000"/>
                            </a:solidFill>
                            <a:prstDash val="solid"/>
                            <a:round/>
                            <a:headEnd type="none" w="med" len="med"/>
                            <a:tailEnd type="none" w="med" len="med"/>
                          </a:ln>
                        </wps:spPr>
                        <wps:bodyPr/>
                      </wps:wsp>
                      <wps:wsp>
                        <wps:cNvPr id="7" name="直接连接符 7"/>
                        <wps:cNvCnPr/>
                        <wps:spPr>
                          <a:xfrm>
                            <a:off x="0" y="1524"/>
                            <a:ext cx="0" cy="1619"/>
                          </a:xfrm>
                          <a:prstGeom prst="line">
                            <a:avLst/>
                          </a:prstGeom>
                          <a:ln w="9525" cap="flat" cmpd="sng">
                            <a:solidFill>
                              <a:srgbClr val="000000"/>
                            </a:solidFill>
                            <a:prstDash val="solid"/>
                            <a:round/>
                            <a:headEnd type="none" w="med" len="med"/>
                            <a:tailEnd type="none" w="med" len="med"/>
                          </a:ln>
                        </wps:spPr>
                        <wps:bodyPr/>
                      </wps:wsp>
                      <wps:wsp>
                        <wps:cNvPr id="8" name="直接连接符 8"/>
                        <wps:cNvCnPr/>
                        <wps:spPr>
                          <a:xfrm>
                            <a:off x="26479" y="1524"/>
                            <a:ext cx="0" cy="1619"/>
                          </a:xfrm>
                          <a:prstGeom prst="line">
                            <a:avLst/>
                          </a:prstGeom>
                          <a:ln w="9525" cap="flat" cmpd="sng">
                            <a:solidFill>
                              <a:srgbClr val="000000"/>
                            </a:solidFill>
                            <a:prstDash val="solid"/>
                            <a:round/>
                            <a:headEnd type="none" w="med" len="med"/>
                            <a:tailEnd type="none" w="med" len="med"/>
                          </a:ln>
                        </wps:spPr>
                        <wps:bodyPr/>
                      </wps:wsp>
                    </wpg:wgp>
                  </a:graphicData>
                </a:graphic>
              </wp:anchor>
            </w:drawing>
          </mc:Choice>
          <mc:Fallback>
            <w:pict>
              <v:group id="组合 33" o:spid="_x0000_s1026" o:spt="203" style="position:absolute;left:0pt;margin-left:99.5pt;margin-top:5.8pt;height:23.3pt;width:208.2pt;z-index:251659264;mso-width-relative:page;mso-height-relative:page;" coordsize="26479,3143" o:gfxdata="UEsFBgAAAAAAAAAAAAAAAAAAAAAAAFBLAwQKAAAAAACHTuJAAAAAAAAAAAAAAAAABAAAAGRycy9Q&#10;SwMEFAAAAAgAh07iQPKxWeLZAAAACQEAAA8AAABkcnMvZG93bnJldi54bWxNj0FLw0AQhe+C/2EZ&#10;wZvdbDWhjdkUKeqpCLaCeJtmp0lodjdkt0n77x1P9jaPebz3vWJ1tp0YaQitdxrULAFBrvKmdbWG&#10;r93bwwJEiOgMdt6RhgsFWJW3NwXmxk/uk8ZtrAWHuJCjhibGPpcyVA1ZDDPfk+PfwQ8WI8uhlmbA&#10;icNtJ+dJkkmLreOGBntaN1Qdtyer4X3C6eVRvY6b42F9+dmlH98bRVrf36nkGUSkc/w3wx8+o0PJ&#10;THt/ciaIjvVyyVsiHyoDwYZMpU8g9hrSxRxkWcjrBeUvUEsDBBQAAAAIAIdO4kCJ82ps0gIAAPIK&#10;AAAOAAAAZHJzL2Uyb0RvYy54bWztVs1u1DAQviPxDpbvNJvsT7tRsz3074KgUoG7mziJJce2bHez&#10;e+fACXFH4gScgFNvHHiaUh6DsZPdtN2uBAWhCnUP2bE9M575/I3H2zuziqMp1YZJkeBwo4cRFanM&#10;mCgS/PzZwaMtjIwlIiNcCprgOTV4Z/LwwXatYhrJUvKMagROhIlrleDSWhUHgUlLWhGzIRUVsJhL&#10;XRELQ10EmSY1eK94EPV6o6CWOlNaptQYmN1rFvHE+89zmtqneW6oRTzBEJv1X+2/J+4bTLZJXGii&#10;Spa2YZBbRFERJmDTpas9Ygk61WzFVcVSLY3M7UYqq0DmOUupzwGyCXvXsjnU8lT5XIq4LtQSJoD2&#10;Gk63dps+mR5pxLIED+CkBKngjC6+vjx/8wr1+w6dWhUxKB1qdayOdDtRNCOX8CzXlfuHVNDM4zpf&#10;4kpnFqUwGY0Gg3AA8KewFo2H47AFPi3hdFbM0nK/M9wcN2b9cODjCRZbBi6yZSC1Av6YDiLzZxAd&#10;l0RRj7xx2bcQDZcIvT37/vrDxZfP5+/Pfnx75+RPH9Gwwctb7IoWLBMbwG2BFMo5Uy+gUDxZWszC&#10;qL8VYbSKW4tYOIwGzvUydRIrbewhlRVyQoKN1YQVpd2VQgDlpW78k+ljYxvDhYELhAtUJ3g8jCCf&#10;lEDR5ZxYECsFNDCi8LEZyVl2wDh3FkYXJ7tcoylxZeR/bUBX1Nwme8SUjZ5fcmokBh6LzEslJdm+&#10;yJCdK2CagDsBu2AqmmHEKVwhTvKaljDeaRKtZX2zKsDCBaDjKNBg7aQTmc39Efh5oIaj8j/gyOgq&#10;Rzp2jFxaLgTg0xp2OKiu1NHi5El8qZQWFeFraD0nOANsncf/iAXr+XK3SLC5jgSbf4UEi3thFI6d&#10;v3sONHfG3eJA1059s+gugq3f4gD0Tlfw0BxWL4N7HtzYO36ZB/4JAQ8rX0LtI9C93C6PfWPpnqqT&#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oF&#10;AABbQ29udGVudF9UeXBlc10ueG1sUEsBAhQACgAAAAAAh07iQAAAAAAAAAAAAAAAAAYAAAAAAAAA&#10;AAAQAAAAPAQAAF9yZWxzL1BLAQIUABQAAAAIAIdO4kCKFGY80QAAAJQBAAALAAAAAAAAAAEAIAAA&#10;AGAEAABfcmVscy8ucmVsc1BLAQIUAAoAAAAAAIdO4kAAAAAAAAAAAAAAAAAEAAAAAAAAAAAAEAAA&#10;ABYAAABkcnMvUEsBAhQAFAAAAAgAh07iQPKxWeLZAAAACQEAAA8AAAAAAAAAAQAgAAAAOAAAAGRy&#10;cy9kb3ducmV2LnhtbFBLAQIUABQAAAAIAIdO4kCJ82ps0gIAAPIKAAAOAAAAAAAAAAEAIAAAAD4B&#10;AABkcnMvZTJvRG9jLnhtbFBLBQYAAAAABgAGAFkBAACCBgAAAAA=&#10;">
                <o:lock v:ext="edit" aspectratio="f"/>
                <v:shape id="_x0000_s1026" o:spid="_x0000_s1026" o:spt="32" type="#_x0000_t32" style="position:absolute;left:12382;top:0;flip:y;height:1524;width:0;" filled="f" stroked="t" coordsize="21600,21600" o:gfxdata="UEsFBgAAAAAAAAAAAAAAAAAAAAAAAFBLAwQKAAAAAACHTuJAAAAAAAAAAAAAAAAABAAAAGRycy9Q&#10;SwMEFAAAAAgAh07iQCSJpii8AAAA2gAAAA8AAABkcnMvZG93bnJldi54bWxFj0FrAjEUhO+C/yE8&#10;oTdNLFXK1ujBUhDai1oQb4/N62Z187JNorv9940geBxm5htmsepdI64UYu1Zw3SiQBCX3tRcafje&#10;f4xfQcSEbLDxTBr+KMJqORwssDC+4y1dd6kSGcKxQA02pbaQMpaWHMaJb4mz9+ODw5RlqKQJ2GW4&#10;a+SzUnPpsOa8YLGltaXyvLs4DYcvdZz1PtjT8ffFftbv1eHkOq2fRlP1BiJRnx7he3tjNMzgdiXf&#10;ALn8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kiaYovAAAANo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shape>
                <v:line id="_x0000_s1026" o:spid="_x0000_s1026" o:spt="20" style="position:absolute;left:0;top:1524;height:0;width:26479;" filled="f" stroked="t" coordsize="21600,21600" o:gfxdata="UEsFBgAAAAAAAAAAAAAAAAAAAAAAAFBLAwQKAAAAAACHTuJAAAAAAAAAAAAAAAAABAAAAGRycy9Q&#10;SwMEFAAAAAgAh07iQHTpF/C9AAAA2gAAAA8AAABkcnMvZG93bnJldi54bWxFj0FrwkAUhO+F/ofl&#10;FXoJdVcLItFNDtVAD15MlV4f2WcSmn0bs9vE+uvdQqHHYWa+YTb51XZipMG3jjXMZwoEceVMy7WG&#10;40fxsgLhA7LBzjFp+CEPefb4sMHUuIkPNJahFhHCPkUNTQh9KqWvGrLoZ64njt7ZDRZDlEMtzYBT&#10;hNtOLpRaSostx4UGe3prqPoqv60GX5zoUtySKlGfr7WjxWW736HWz09ztQYR6Br+w3/td6NhCb9X&#10;4g2Q2R1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dOkX8L0AAADaAAAADwAAAAAAAAABACAAAAA4AAAAZHJzL2Rvd25yZXYu&#10;eG1sUEsBAhQAFAAAAAgAh07iQDMvBZ47AAAAOQAAABAAAAAAAAAAAQAgAAAAIgEAAGRycy9zaGFw&#10;ZXhtbC54bWxQSwUGAAAAAAYABgBbAQAAzAMAAAAA&#10;">
                  <v:fill on="f" focussize="0,0"/>
                  <v:stroke color="#000000" joinstyle="round"/>
                  <v:imagedata o:title=""/>
                  <o:lock v:ext="edit" aspectratio="f"/>
                </v:line>
                <v:line id="_x0000_s1026" o:spid="_x0000_s1026" o:spt="20" style="position:absolute;left:0;top:1524;height:1619;width:0;" filled="f" stroked="t" coordsize="21600,21600" o:gfxdata="UEsFBgAAAAAAAAAAAAAAAAAAAAAAAFBLAwQKAAAAAACHTuJAAAAAAAAAAAAAAAAABAAAAGRycy9Q&#10;SwMEFAAAAAgAh07iQBulsmu8AAAA2gAAAA8AAABkcnMvZG93bnJldi54bWxFj0+LwjAUxO8Lfofw&#10;BC9iExVcqUYPamEPe1FXvD6aZ1tsXmoT/+x+eiMIexxm5jfMfPmwtbhR6yvHGoaJAkGcO1NxoeFn&#10;nw2mIHxANlg7Jg2/5GG56HzMMTXuzlu67UIhIoR9ihrKEJpUSp+XZNEnriGO3sm1FkOUbSFNi/cI&#10;t7UcKTWRFiuOCyU2tCopP++uVoPPDnTJ/vp5Xx3HhaPRZf29Qa173aGagQj0CP/hd/vLaPiE15V4&#10;A+TiC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bpbJrvAAAANoAAAAPAAAAAAAAAAEAIAAAADgAAABkcnMvZG93bnJldi54&#10;bWxQSwECFAAUAAAACACHTuJAMy8FnjsAAAA5AAAAEAAAAAAAAAABACAAAAAhAQAAZHJzL3NoYXBl&#10;eG1sLnhtbFBLBQYAAAAABgAGAFsBAADLAwAAAAA=&#10;">
                  <v:fill on="f" focussize="0,0"/>
                  <v:stroke color="#000000" joinstyle="round"/>
                  <v:imagedata o:title=""/>
                  <o:lock v:ext="edit" aspectratio="f"/>
                </v:line>
                <v:line id="_x0000_s1026" o:spid="_x0000_s1026" o:spt="20" style="position:absolute;left:26479;top:1524;height:1619;width:0;" filled="f" stroked="t" coordsize="21600,21600" o:gfxdata="UEsFBgAAAAAAAAAAAAAAAAAAAAAAAFBLAwQKAAAAAACHTuJAAAAAAAAAAAAAAAAABAAAAGRycy9Q&#10;SwMEFAAAAAgAh07iQGo6Jhm4AAAA2gAAAA8AAABkcnMvZG93bnJldi54bWxFT8uKwjAU3Q/4D+EK&#10;sxFNdGCQauxCLbhw4wu3l+baFpubtomP8evNYsDl4bzn6dPW4k6drxxrGI8UCOLcmYoLDcdDNpyC&#10;8AHZYO2YNPyRh3TR+5pjYtyDd3Tfh0LEEPYJaihDaBIpfV6SRT9yDXHkLq6zGCLsCmk6fMRwW8uJ&#10;Ur/SYsWxocSGliXl1/3NavDZidrsNcgH6vxTOJq0q+0atf7uj9UMRKBn+Ij/3RujIW6NV+INkIs3&#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Go6Jhm4AAAA2gAAAA8AAAAAAAAAAQAgAAAAOAAAAGRycy9kb3ducmV2LnhtbFBL&#10;AQIUABQAAAAIAIdO4kAzLwWeOwAAADkAAAAQAAAAAAAAAAEAIAAAAB0BAABkcnMvc2hhcGV4bWwu&#10;eG1sUEsFBgAAAAAGAAYAWwEAAMcDAAAAAA==&#10;">
                  <v:fill on="f" focussize="0,0"/>
                  <v:stroke color="#000000" joinstyle="round"/>
                  <v:imagedata o:title=""/>
                  <o:lock v:ext="edit" aspectratio="f"/>
                </v:line>
              </v:group>
            </w:pict>
          </mc:Fallback>
        </mc:AlternateContent>
      </w:r>
    </w:p>
    <w:p>
      <w:pPr>
        <w:spacing w:line="620" w:lineRule="exact"/>
        <w:rPr>
          <w:rFonts w:ascii="仿宋_GB2312" w:eastAsia="仿宋_GB2312"/>
          <w:sz w:val="32"/>
          <w:szCs w:val="32"/>
        </w:rPr>
      </w:pPr>
      <w:r>
        <mc:AlternateContent>
          <mc:Choice Requires="wps">
            <w:drawing>
              <wp:anchor distT="0" distB="0" distL="0" distR="0" simplePos="0" relativeHeight="251659264" behindDoc="0" locked="0" layoutInCell="1" allowOverlap="1">
                <wp:simplePos x="0" y="0"/>
                <wp:positionH relativeFrom="column">
                  <wp:posOffset>762000</wp:posOffset>
                </wp:positionH>
                <wp:positionV relativeFrom="paragraph">
                  <wp:posOffset>182245</wp:posOffset>
                </wp:positionV>
                <wp:extent cx="3655695" cy="1528445"/>
                <wp:effectExtent l="4445" t="4445" r="10160" b="16510"/>
                <wp:wrapNone/>
                <wp:docPr id="1059" name="文本框 45"/>
                <wp:cNvGraphicFramePr/>
                <a:graphic xmlns:a="http://schemas.openxmlformats.org/drawingml/2006/main">
                  <a:graphicData uri="http://schemas.microsoft.com/office/word/2010/wordprocessingShape">
                    <wps:wsp>
                      <wps:cNvSpPr/>
                      <wps:spPr>
                        <a:xfrm>
                          <a:off x="0" y="0"/>
                          <a:ext cx="3655695" cy="1528445"/>
                        </a:xfrm>
                        <a:prstGeom prst="rect">
                          <a:avLst/>
                        </a:prstGeom>
                        <a:solidFill>
                          <a:srgbClr val="FFFFFF"/>
                        </a:solidFill>
                        <a:ln w="6350" cap="flat" cmpd="sng">
                          <a:solidFill>
                            <a:srgbClr val="000000"/>
                          </a:solidFill>
                          <a:prstDash val="solid"/>
                          <a:miter/>
                          <a:headEnd type="none" w="med" len="med"/>
                          <a:tailEnd type="none" w="med" len="med"/>
                        </a:ln>
                      </wps:spPr>
                      <wps:txbx>
                        <w:txbxContent>
                          <w:tbl>
                            <w:tblPr>
                              <w:tblStyle w:val="18"/>
                              <w:tblW w:w="1875" w:type="dxa"/>
                              <w:tblInd w:w="0" w:type="dxa"/>
                              <w:shd w:val="clear" w:color="auto" w:fill="auto"/>
                              <w:tblLayout w:type="fixed"/>
                              <w:tblCellMar>
                                <w:top w:w="0" w:type="dxa"/>
                                <w:left w:w="0" w:type="dxa"/>
                                <w:bottom w:w="0" w:type="dxa"/>
                                <w:right w:w="0" w:type="dxa"/>
                              </w:tblCellMar>
                            </w:tblPr>
                            <w:tblGrid>
                              <w:gridCol w:w="1873"/>
                              <w:gridCol w:w="2"/>
                            </w:tblGrid>
                            <w:tr>
                              <w:trPr>
                                <w:gridAfter w:val="1"/>
                                <w:wAfter w:w="2" w:type="dxa"/>
                                <w:trHeight w:val="480" w:hRule="atLeast"/>
                              </w:trPr>
                              <w:tc>
                                <w:tcPr>
                                  <w:tcW w:w="18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艺术(音乐、美术等）</w:t>
                                  </w:r>
                                </w:p>
                              </w:tc>
                            </w:tr>
                            <w:tr>
                              <w:trPr>
                                <w:trHeight w:val="48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艺术(音乐、美术等）</w:t>
                                  </w:r>
                                </w:p>
                              </w:tc>
                            </w:tr>
                            <w:tr>
                              <w:trPr>
                                <w:trHeight w:val="48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艺术(音乐、美术等）</w:t>
                                  </w:r>
                                </w:p>
                              </w:tc>
                            </w:tr>
                          </w:tbl>
                          <w:p>
                            <w:pPr>
                              <w:spacing w:line="360" w:lineRule="auto"/>
                              <w:jc w:val="center"/>
                              <w:rPr>
                                <w:rFonts w:hint="eastAsia" w:ascii="仿宋" w:hAnsi="仿宋" w:eastAsia="仿宋" w:cs="仿宋"/>
                                <w:lang w:val="en-US" w:eastAsia="zh-CN"/>
                              </w:rPr>
                            </w:pPr>
                            <w:r>
                              <w:rPr>
                                <w:rFonts w:hint="eastAsia" w:ascii="仿宋" w:hAnsi="仿宋" w:eastAsia="仿宋" w:cs="仿宋"/>
                                <w:lang w:val="en-US" w:eastAsia="zh-CN"/>
                              </w:rPr>
                              <w:t>物理</w:t>
                            </w:r>
                          </w:p>
                          <w:p>
                            <w:pPr>
                              <w:spacing w:line="360" w:lineRule="auto"/>
                              <w:jc w:val="center"/>
                              <w:rPr>
                                <w:rFonts w:hint="eastAsia" w:ascii="仿宋" w:hAnsi="仿宋" w:eastAsia="仿宋" w:cs="仿宋"/>
                                <w:lang w:val="en-US" w:eastAsia="zh-CN"/>
                              </w:rPr>
                            </w:pPr>
                            <w:r>
                              <w:rPr>
                                <w:rFonts w:hint="eastAsia" w:ascii="仿宋" w:hAnsi="仿宋" w:eastAsia="仿宋" w:cs="仿宋"/>
                                <w:lang w:val="en-US" w:eastAsia="zh-CN"/>
                              </w:rPr>
                              <w:t>艺术</w:t>
                            </w:r>
                          </w:p>
                          <w:p>
                            <w:pPr>
                              <w:spacing w:line="360" w:lineRule="auto"/>
                              <w:jc w:val="center"/>
                              <w:rPr>
                                <w:rFonts w:ascii="仿宋" w:hAnsi="仿宋" w:eastAsia="仿宋" w:cs="仿宋"/>
                              </w:rPr>
                            </w:pPr>
                            <w:r>
                              <w:rPr>
                                <w:rFonts w:hint="eastAsia" w:ascii="仿宋" w:hAnsi="仿宋" w:eastAsia="仿宋" w:cs="仿宋"/>
                              </w:rPr>
                              <w:t>体育与健康</w:t>
                            </w:r>
                          </w:p>
                          <w:p>
                            <w:pPr>
                              <w:spacing w:line="360" w:lineRule="auto"/>
                              <w:jc w:val="center"/>
                              <w:rPr>
                                <w:rFonts w:hint="eastAsia" w:ascii="仿宋" w:hAnsi="仿宋" w:eastAsia="仿宋" w:cs="仿宋"/>
                                <w:lang w:eastAsia="zh-CN"/>
                              </w:rPr>
                            </w:pPr>
                            <w:r>
                              <w:rPr>
                                <w:rFonts w:hint="eastAsia" w:ascii="仿宋" w:hAnsi="仿宋" w:eastAsia="仿宋" w:cs="仿宋"/>
                                <w:lang w:eastAsia="zh-CN"/>
                              </w:rPr>
                              <w:t>信息技术</w:t>
                            </w:r>
                          </w:p>
                          <w:p>
                            <w:pPr>
                              <w:spacing w:line="360" w:lineRule="auto"/>
                              <w:jc w:val="center"/>
                              <w:rPr>
                                <w:rFonts w:ascii="仿宋" w:hAnsi="仿宋" w:eastAsia="仿宋" w:cs="仿宋"/>
                              </w:rPr>
                            </w:pPr>
                            <w:r>
                              <w:rPr>
                                <w:rFonts w:hint="eastAsia" w:ascii="仿宋" w:hAnsi="仿宋" w:eastAsia="仿宋" w:cs="仿宋"/>
                              </w:rPr>
                              <w:t>英语</w:t>
                            </w:r>
                          </w:p>
                          <w:p>
                            <w:pPr>
                              <w:spacing w:line="360" w:lineRule="auto"/>
                              <w:jc w:val="center"/>
                              <w:rPr>
                                <w:rFonts w:ascii="仿宋" w:hAnsi="仿宋" w:eastAsia="仿宋" w:cs="仿宋"/>
                              </w:rPr>
                            </w:pPr>
                            <w:r>
                              <w:rPr>
                                <w:rFonts w:hint="eastAsia" w:ascii="仿宋" w:hAnsi="仿宋" w:eastAsia="仿宋" w:cs="仿宋"/>
                              </w:rPr>
                              <w:t>数学</w:t>
                            </w:r>
                          </w:p>
                          <w:p>
                            <w:pPr>
                              <w:spacing w:line="360" w:lineRule="auto"/>
                              <w:jc w:val="center"/>
                              <w:rPr>
                                <w:rFonts w:ascii="仿宋" w:hAnsi="仿宋" w:eastAsia="仿宋" w:cs="仿宋"/>
                              </w:rPr>
                            </w:pPr>
                            <w:r>
                              <w:rPr>
                                <w:rFonts w:hint="eastAsia" w:ascii="仿宋" w:hAnsi="仿宋" w:eastAsia="仿宋" w:cs="仿宋"/>
                              </w:rPr>
                              <w:t>语文</w:t>
                            </w:r>
                          </w:p>
                          <w:p>
                            <w:pPr>
                              <w:spacing w:line="360" w:lineRule="auto"/>
                              <w:jc w:val="center"/>
                              <w:rPr>
                                <w:rFonts w:hint="eastAsia" w:ascii="仿宋" w:hAnsi="仿宋" w:eastAsia="仿宋" w:cs="仿宋"/>
                                <w:lang w:eastAsia="zh-CN"/>
                              </w:rPr>
                            </w:pPr>
                            <w:r>
                              <w:rPr>
                                <w:rFonts w:hint="eastAsia" w:ascii="仿宋" w:hAnsi="仿宋" w:eastAsia="仿宋" w:cs="仿宋"/>
                                <w:lang w:eastAsia="zh-CN"/>
                              </w:rPr>
                              <w:t>历史</w:t>
                            </w:r>
                          </w:p>
                          <w:p>
                            <w:pPr>
                              <w:spacing w:line="360" w:lineRule="auto"/>
                              <w:jc w:val="center"/>
                              <w:rPr>
                                <w:rFonts w:ascii="仿宋" w:hAnsi="仿宋" w:eastAsia="仿宋" w:cs="仿宋"/>
                              </w:rPr>
                            </w:pPr>
                            <w:r>
                              <w:rPr>
                                <w:rFonts w:hint="eastAsia" w:ascii="仿宋" w:hAnsi="仿宋" w:eastAsia="仿宋" w:cs="仿宋"/>
                              </w:rPr>
                              <w:t>哲学与人生</w:t>
                            </w:r>
                          </w:p>
                          <w:p>
                            <w:pPr>
                              <w:spacing w:line="360" w:lineRule="auto"/>
                              <w:jc w:val="center"/>
                              <w:rPr>
                                <w:rFonts w:hint="default" w:ascii="仿宋" w:hAnsi="仿宋" w:eastAsia="仿宋" w:cs="仿宋"/>
                                <w:lang w:val="en-US" w:eastAsia="zh-CN"/>
                              </w:rPr>
                            </w:pPr>
                            <w:r>
                              <w:rPr>
                                <w:rFonts w:hint="eastAsia" w:ascii="仿宋" w:hAnsi="仿宋" w:eastAsia="仿宋" w:cs="仿宋"/>
                                <w:lang w:val="en-US" w:eastAsia="zh-CN"/>
                              </w:rPr>
                              <w:t>中国特色社会主义</w:t>
                            </w:r>
                          </w:p>
                          <w:p>
                            <w:pPr>
                              <w:spacing w:line="360" w:lineRule="auto"/>
                              <w:jc w:val="center"/>
                              <w:rPr>
                                <w:rFonts w:ascii="仿宋" w:hAnsi="仿宋" w:eastAsia="仿宋" w:cs="仿宋"/>
                              </w:rPr>
                            </w:pPr>
                            <w:r>
                              <w:rPr>
                                <w:rFonts w:hint="eastAsia" w:ascii="仿宋" w:hAnsi="仿宋" w:eastAsia="仿宋" w:cs="仿宋"/>
                              </w:rPr>
                              <w:t>职业道德与法律</w:t>
                            </w:r>
                          </w:p>
                          <w:p>
                            <w:pPr>
                              <w:spacing w:line="360" w:lineRule="auto"/>
                              <w:jc w:val="center"/>
                              <w:rPr>
                                <w:rFonts w:hint="default" w:ascii="仿宋" w:hAnsi="仿宋" w:eastAsia="仿宋" w:cs="仿宋"/>
                                <w:lang w:val="en-US" w:eastAsia="zh-CN"/>
                              </w:rPr>
                            </w:pPr>
                            <w:r>
                              <w:rPr>
                                <w:rFonts w:hint="eastAsia" w:ascii="仿宋" w:hAnsi="仿宋" w:eastAsia="仿宋" w:cs="仿宋"/>
                                <w:lang w:val="en-US" w:eastAsia="zh-CN"/>
                              </w:rPr>
                              <w:t>心理健康与职业生涯</w:t>
                            </w:r>
                          </w:p>
                        </w:txbxContent>
                      </wps:txbx>
                      <wps:bodyPr vert="eaVert" upright="1">
                        <a:noAutofit/>
                      </wps:bodyPr>
                    </wps:wsp>
                  </a:graphicData>
                </a:graphic>
              </wp:anchor>
            </w:drawing>
          </mc:Choice>
          <mc:Fallback>
            <w:pict>
              <v:rect id="文本框 45" o:spid="_x0000_s1026" o:spt="1" style="position:absolute;left:0pt;margin-left:60pt;margin-top:14.35pt;height:120.35pt;width:287.85pt;z-index:251659264;mso-width-relative:page;mso-height-relative:page;" fillcolor="#FFFFFF" filled="t" stroked="t" coordsize="21600,21600" o:gfxdata="UEsFBgAAAAAAAAAAAAAAAAAAAAAAAFBLAwQKAAAAAACHTuJAAAAAAAAAAAAAAAAABAAAAGRycy9Q&#10;SwMEFAAAAAgAh07iQGXqPlbYAAAACgEAAA8AAABkcnMvZG93bnJldi54bWxNj81OwzAQhO9IvIO1&#10;SNyo3UJCGuJUohIIcWsAiaMbL3FKvA6x+8Pbs5zgtrM7mv2mWp38IA44xT6QhvlMgUBqg+2p0/D6&#10;8nBVgIjJkDVDINTwjRFW9flZZUobjrTBQ5M6wSEUS6PBpTSWUsbWoTdxFkYkvn2EyZvEcuqkncyR&#10;w/0gF0rl0pue+IMzI64dtp/N3mtoUvZ23b27Z3P/JNXjmO3WX8VO68uLuboDkfCU/szwi8/oUDPT&#10;NuzJRjGw5ni2algUtyDYkC8zHra8yJc3IOtK/q9Q/wBQSwMEFAAAAAgAh07iQEDUlt4EAgAACwQA&#10;AA4AAABkcnMvZTJvRG9jLnhtbK1TzW4TMRC+I/EOlu90N2k3alfZVIgQLggqFbhPbO+uJf/JdrKb&#10;F4A34MSFO8+V5+jYCUkLHBDCB3tsjz/P983M/HbUimyFD9Kahk4uSkqEYZZL0zX044fVi2tKQgTD&#10;QVkjGroTgd4unj+bD64WU9tbxYUnCGJCPbiG9jG6uigC64WGcGGdMHjZWq8h4tZ3BfcwILpWxbQs&#10;Z8VgPXfeMhECni4Pl3SR8dtWsPi+bYOIRDUUY4t59nlep7lYzKHuPLhesmMY8A9RaJAGPz1BLSEC&#10;2Xj5G5SWzNtg23jBrC5s20omMgdkMyl/YXPfgxOZC4oT3Emm8P9g2bvtnSeSY+7K6oYSAxqztP/6&#10;Zf/tx/77Z3JVJYkGF2r0vHd3/rgLaCa+Y+t1WpEJGbOsu5OsYoyE4eHlrKpmNxUlDO8m1fT66oBa&#10;nJ87H+IbYTVJRkM95i3LCdu3IeKX6PrTJf0WrJJ8JZXKG9+tXylPtoA5XuWRYsYnT9yUIUNDZ5cV&#10;lgEDLLVWQURTOyQfTJf/e/IiPAYu8/gTcApsCaE/BJARkhvUWkaR9IK6F8BfG07izqG6BjuBpmC0&#10;4JQogY2TrOwZQaq/8UR2yiDJlJlDLpIVx/WIMMlcW77DzGJrop4CPuFKycZ52fV4MMlsjX25ibaV&#10;WeHzoyMsVlxW8dgdqaQf77PXuYcX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BYAAABkcnMvUEsBAhQAFAAAAAgAh07iQGXqPlbYAAAACgEA&#10;AA8AAAAAAAAAAQAgAAAAOAAAAGRycy9kb3ducmV2LnhtbFBLAQIUABQAAAAIAIdO4kBA1JbeBAIA&#10;AAsEAAAOAAAAAAAAAAEAIAAAAD0BAABkcnMvZTJvRG9jLnhtbFBLBQYAAAAABgAGAFkBAACzBQAA&#10;AAA=&#10;">
                <v:fill on="t" focussize="0,0"/>
                <v:stroke weight="0.5pt" color="#000000" joinstyle="miter"/>
                <v:imagedata o:title=""/>
                <o:lock v:ext="edit" aspectratio="f"/>
                <v:textbox style="layout-flow:vertical-ideographic;">
                  <w:txbxContent>
                    <w:tbl>
                      <w:tblPr>
                        <w:tblStyle w:val="18"/>
                        <w:tblW w:w="1875" w:type="dxa"/>
                        <w:tblInd w:w="0" w:type="dxa"/>
                        <w:shd w:val="clear" w:color="auto" w:fill="auto"/>
                        <w:tblLayout w:type="fixed"/>
                        <w:tblCellMar>
                          <w:top w:w="0" w:type="dxa"/>
                          <w:left w:w="0" w:type="dxa"/>
                          <w:bottom w:w="0" w:type="dxa"/>
                          <w:right w:w="0" w:type="dxa"/>
                        </w:tblCellMar>
                      </w:tblPr>
                      <w:tblGrid>
                        <w:gridCol w:w="1873"/>
                        <w:gridCol w:w="2"/>
                      </w:tblGrid>
                      <w:tr>
                        <w:trPr>
                          <w:gridAfter w:val="1"/>
                          <w:wAfter w:w="2" w:type="dxa"/>
                          <w:trHeight w:val="480" w:hRule="atLeast"/>
                        </w:trPr>
                        <w:tc>
                          <w:tcPr>
                            <w:tcW w:w="18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艺术(音乐、美术等）</w:t>
                            </w:r>
                          </w:p>
                        </w:tc>
                      </w:tr>
                      <w:tr>
                        <w:trPr>
                          <w:trHeight w:val="48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艺术(音乐、美术等）</w:t>
                            </w:r>
                          </w:p>
                        </w:tc>
                      </w:tr>
                      <w:tr>
                        <w:trPr>
                          <w:trHeight w:val="48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艺术(音乐、美术等）</w:t>
                            </w:r>
                          </w:p>
                        </w:tc>
                      </w:tr>
                    </w:tbl>
                    <w:p>
                      <w:pPr>
                        <w:spacing w:line="360" w:lineRule="auto"/>
                        <w:jc w:val="center"/>
                        <w:rPr>
                          <w:rFonts w:hint="eastAsia" w:ascii="仿宋" w:hAnsi="仿宋" w:eastAsia="仿宋" w:cs="仿宋"/>
                          <w:lang w:val="en-US" w:eastAsia="zh-CN"/>
                        </w:rPr>
                      </w:pPr>
                      <w:r>
                        <w:rPr>
                          <w:rFonts w:hint="eastAsia" w:ascii="仿宋" w:hAnsi="仿宋" w:eastAsia="仿宋" w:cs="仿宋"/>
                          <w:lang w:val="en-US" w:eastAsia="zh-CN"/>
                        </w:rPr>
                        <w:t>物理</w:t>
                      </w:r>
                    </w:p>
                    <w:p>
                      <w:pPr>
                        <w:spacing w:line="360" w:lineRule="auto"/>
                        <w:jc w:val="center"/>
                        <w:rPr>
                          <w:rFonts w:hint="eastAsia" w:ascii="仿宋" w:hAnsi="仿宋" w:eastAsia="仿宋" w:cs="仿宋"/>
                          <w:lang w:val="en-US" w:eastAsia="zh-CN"/>
                        </w:rPr>
                      </w:pPr>
                      <w:r>
                        <w:rPr>
                          <w:rFonts w:hint="eastAsia" w:ascii="仿宋" w:hAnsi="仿宋" w:eastAsia="仿宋" w:cs="仿宋"/>
                          <w:lang w:val="en-US" w:eastAsia="zh-CN"/>
                        </w:rPr>
                        <w:t>艺术</w:t>
                      </w:r>
                    </w:p>
                    <w:p>
                      <w:pPr>
                        <w:spacing w:line="360" w:lineRule="auto"/>
                        <w:jc w:val="center"/>
                        <w:rPr>
                          <w:rFonts w:ascii="仿宋" w:hAnsi="仿宋" w:eastAsia="仿宋" w:cs="仿宋"/>
                        </w:rPr>
                      </w:pPr>
                      <w:r>
                        <w:rPr>
                          <w:rFonts w:hint="eastAsia" w:ascii="仿宋" w:hAnsi="仿宋" w:eastAsia="仿宋" w:cs="仿宋"/>
                        </w:rPr>
                        <w:t>体育与健康</w:t>
                      </w:r>
                    </w:p>
                    <w:p>
                      <w:pPr>
                        <w:spacing w:line="360" w:lineRule="auto"/>
                        <w:jc w:val="center"/>
                        <w:rPr>
                          <w:rFonts w:hint="eastAsia" w:ascii="仿宋" w:hAnsi="仿宋" w:eastAsia="仿宋" w:cs="仿宋"/>
                          <w:lang w:eastAsia="zh-CN"/>
                        </w:rPr>
                      </w:pPr>
                      <w:r>
                        <w:rPr>
                          <w:rFonts w:hint="eastAsia" w:ascii="仿宋" w:hAnsi="仿宋" w:eastAsia="仿宋" w:cs="仿宋"/>
                          <w:lang w:eastAsia="zh-CN"/>
                        </w:rPr>
                        <w:t>信息技术</w:t>
                      </w:r>
                    </w:p>
                    <w:p>
                      <w:pPr>
                        <w:spacing w:line="360" w:lineRule="auto"/>
                        <w:jc w:val="center"/>
                        <w:rPr>
                          <w:rFonts w:ascii="仿宋" w:hAnsi="仿宋" w:eastAsia="仿宋" w:cs="仿宋"/>
                        </w:rPr>
                      </w:pPr>
                      <w:r>
                        <w:rPr>
                          <w:rFonts w:hint="eastAsia" w:ascii="仿宋" w:hAnsi="仿宋" w:eastAsia="仿宋" w:cs="仿宋"/>
                        </w:rPr>
                        <w:t>英语</w:t>
                      </w:r>
                    </w:p>
                    <w:p>
                      <w:pPr>
                        <w:spacing w:line="360" w:lineRule="auto"/>
                        <w:jc w:val="center"/>
                        <w:rPr>
                          <w:rFonts w:ascii="仿宋" w:hAnsi="仿宋" w:eastAsia="仿宋" w:cs="仿宋"/>
                        </w:rPr>
                      </w:pPr>
                      <w:r>
                        <w:rPr>
                          <w:rFonts w:hint="eastAsia" w:ascii="仿宋" w:hAnsi="仿宋" w:eastAsia="仿宋" w:cs="仿宋"/>
                        </w:rPr>
                        <w:t>数学</w:t>
                      </w:r>
                    </w:p>
                    <w:p>
                      <w:pPr>
                        <w:spacing w:line="360" w:lineRule="auto"/>
                        <w:jc w:val="center"/>
                        <w:rPr>
                          <w:rFonts w:ascii="仿宋" w:hAnsi="仿宋" w:eastAsia="仿宋" w:cs="仿宋"/>
                        </w:rPr>
                      </w:pPr>
                      <w:r>
                        <w:rPr>
                          <w:rFonts w:hint="eastAsia" w:ascii="仿宋" w:hAnsi="仿宋" w:eastAsia="仿宋" w:cs="仿宋"/>
                        </w:rPr>
                        <w:t>语文</w:t>
                      </w:r>
                    </w:p>
                    <w:p>
                      <w:pPr>
                        <w:spacing w:line="360" w:lineRule="auto"/>
                        <w:jc w:val="center"/>
                        <w:rPr>
                          <w:rFonts w:hint="eastAsia" w:ascii="仿宋" w:hAnsi="仿宋" w:eastAsia="仿宋" w:cs="仿宋"/>
                          <w:lang w:eastAsia="zh-CN"/>
                        </w:rPr>
                      </w:pPr>
                      <w:r>
                        <w:rPr>
                          <w:rFonts w:hint="eastAsia" w:ascii="仿宋" w:hAnsi="仿宋" w:eastAsia="仿宋" w:cs="仿宋"/>
                          <w:lang w:eastAsia="zh-CN"/>
                        </w:rPr>
                        <w:t>历史</w:t>
                      </w:r>
                    </w:p>
                    <w:p>
                      <w:pPr>
                        <w:spacing w:line="360" w:lineRule="auto"/>
                        <w:jc w:val="center"/>
                        <w:rPr>
                          <w:rFonts w:ascii="仿宋" w:hAnsi="仿宋" w:eastAsia="仿宋" w:cs="仿宋"/>
                        </w:rPr>
                      </w:pPr>
                      <w:r>
                        <w:rPr>
                          <w:rFonts w:hint="eastAsia" w:ascii="仿宋" w:hAnsi="仿宋" w:eastAsia="仿宋" w:cs="仿宋"/>
                        </w:rPr>
                        <w:t>哲学与人生</w:t>
                      </w:r>
                    </w:p>
                    <w:p>
                      <w:pPr>
                        <w:spacing w:line="360" w:lineRule="auto"/>
                        <w:jc w:val="center"/>
                        <w:rPr>
                          <w:rFonts w:hint="default" w:ascii="仿宋" w:hAnsi="仿宋" w:eastAsia="仿宋" w:cs="仿宋"/>
                          <w:lang w:val="en-US" w:eastAsia="zh-CN"/>
                        </w:rPr>
                      </w:pPr>
                      <w:r>
                        <w:rPr>
                          <w:rFonts w:hint="eastAsia" w:ascii="仿宋" w:hAnsi="仿宋" w:eastAsia="仿宋" w:cs="仿宋"/>
                          <w:lang w:val="en-US" w:eastAsia="zh-CN"/>
                        </w:rPr>
                        <w:t>中国特色社会主义</w:t>
                      </w:r>
                    </w:p>
                    <w:p>
                      <w:pPr>
                        <w:spacing w:line="360" w:lineRule="auto"/>
                        <w:jc w:val="center"/>
                        <w:rPr>
                          <w:rFonts w:ascii="仿宋" w:hAnsi="仿宋" w:eastAsia="仿宋" w:cs="仿宋"/>
                        </w:rPr>
                      </w:pPr>
                      <w:r>
                        <w:rPr>
                          <w:rFonts w:hint="eastAsia" w:ascii="仿宋" w:hAnsi="仿宋" w:eastAsia="仿宋" w:cs="仿宋"/>
                        </w:rPr>
                        <w:t>职业道德与法律</w:t>
                      </w:r>
                    </w:p>
                    <w:p>
                      <w:pPr>
                        <w:spacing w:line="360" w:lineRule="auto"/>
                        <w:jc w:val="center"/>
                        <w:rPr>
                          <w:rFonts w:hint="default" w:ascii="仿宋" w:hAnsi="仿宋" w:eastAsia="仿宋" w:cs="仿宋"/>
                          <w:lang w:val="en-US" w:eastAsia="zh-CN"/>
                        </w:rPr>
                      </w:pPr>
                      <w:r>
                        <w:rPr>
                          <w:rFonts w:hint="eastAsia" w:ascii="仿宋" w:hAnsi="仿宋" w:eastAsia="仿宋" w:cs="仿宋"/>
                          <w:lang w:val="en-US" w:eastAsia="zh-CN"/>
                        </w:rPr>
                        <w:t>心理健康与职业生涯</w:t>
                      </w:r>
                    </w:p>
                  </w:txbxContent>
                </v:textbox>
              </v:rect>
            </w:pict>
          </mc:Fallback>
        </mc:AlternateContent>
      </w:r>
      <w:r>
        <w:rPr>
          <w:sz w:val="32"/>
        </w:rPr>
        <mc:AlternateContent>
          <mc:Choice Requires="wps">
            <w:drawing>
              <wp:anchor distT="0" distB="0" distL="0" distR="0" simplePos="0" relativeHeight="251659264" behindDoc="0" locked="0" layoutInCell="1" allowOverlap="1">
                <wp:simplePos x="0" y="0"/>
                <wp:positionH relativeFrom="column">
                  <wp:posOffset>282575</wp:posOffset>
                </wp:positionH>
                <wp:positionV relativeFrom="paragraph">
                  <wp:posOffset>170180</wp:posOffset>
                </wp:positionV>
                <wp:extent cx="363855" cy="1521460"/>
                <wp:effectExtent l="4445" t="4445" r="12700" b="17145"/>
                <wp:wrapNone/>
                <wp:docPr id="1060" name="文本框 47"/>
                <wp:cNvGraphicFramePr/>
                <a:graphic xmlns:a="http://schemas.openxmlformats.org/drawingml/2006/main">
                  <a:graphicData uri="http://schemas.microsoft.com/office/word/2010/wordprocessingShape">
                    <wps:wsp>
                      <wps:cNvSpPr/>
                      <wps:spPr>
                        <a:xfrm>
                          <a:off x="0" y="0"/>
                          <a:ext cx="363855" cy="15214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18"/>
                                <w:szCs w:val="18"/>
                              </w:rPr>
                            </w:pPr>
                          </w:p>
                          <w:p>
                            <w:pPr>
                              <w:jc w:val="center"/>
                              <w:rPr>
                                <w:rFonts w:ascii="仿宋" w:hAnsi="仿宋" w:eastAsia="仿宋" w:cs="仿宋"/>
                                <w:szCs w:val="21"/>
                              </w:rPr>
                            </w:pPr>
                            <w:r>
                              <w:rPr>
                                <w:rFonts w:hint="eastAsia" w:ascii="仿宋" w:hAnsi="仿宋" w:eastAsia="仿宋" w:cs="仿宋"/>
                                <w:szCs w:val="21"/>
                              </w:rPr>
                              <w:t>公共</w:t>
                            </w:r>
                          </w:p>
                          <w:p>
                            <w:pPr>
                              <w:jc w:val="center"/>
                              <w:rPr>
                                <w:rFonts w:ascii="仿宋" w:hAnsi="仿宋" w:eastAsia="仿宋" w:cs="仿宋"/>
                                <w:szCs w:val="21"/>
                              </w:rPr>
                            </w:pPr>
                            <w:r>
                              <w:rPr>
                                <w:rFonts w:hint="eastAsia" w:ascii="仿宋" w:hAnsi="仿宋" w:eastAsia="仿宋" w:cs="仿宋"/>
                                <w:szCs w:val="21"/>
                              </w:rPr>
                              <w:t>基础</w:t>
                            </w:r>
                          </w:p>
                          <w:p>
                            <w:pPr>
                              <w:jc w:val="center"/>
                              <w:rPr>
                                <w:rFonts w:ascii="仿宋" w:hAnsi="仿宋" w:eastAsia="仿宋" w:cs="仿宋"/>
                                <w:szCs w:val="21"/>
                              </w:rPr>
                            </w:pPr>
                            <w:r>
                              <w:rPr>
                                <w:rFonts w:hint="eastAsia" w:ascii="仿宋" w:hAnsi="仿宋" w:eastAsia="仿宋" w:cs="仿宋"/>
                                <w:szCs w:val="21"/>
                              </w:rPr>
                              <w:t>课</w:t>
                            </w:r>
                          </w:p>
                        </w:txbxContent>
                      </wps:txbx>
                      <wps:bodyPr upright="1"/>
                    </wps:wsp>
                  </a:graphicData>
                </a:graphic>
              </wp:anchor>
            </w:drawing>
          </mc:Choice>
          <mc:Fallback>
            <w:pict>
              <v:rect id="文本框 47" o:spid="_x0000_s1026" o:spt="1" style="position:absolute;left:0pt;margin-left:22.25pt;margin-top:13.4pt;height:119.8pt;width:28.65pt;z-index:251659264;mso-width-relative:page;mso-height-relative:page;" fillcolor="#FFFFFF" filled="t" stroked="t" coordsize="21600,21600" o:gfxdata="UEsFBgAAAAAAAAAAAAAAAAAAAAAAAFBLAwQKAAAAAACHTuJAAAAAAAAAAAAAAAAABAAAAGRycy9Q&#10;SwMEFAAAAAgAh07iQGQG77bWAAAACQEAAA8AAABkcnMvZG93bnJldi54bWxNj0FPhDAQhe8m/odm&#10;TLy5LYhEkbIHzZp43GUv3gYYAaUtoWUX/fUOJ/c2M+/lzffy7WIGcaLJ985qiDYKBNnaNb1tNRzL&#10;3d0jCB/QNjg4Sxp+yMO2uL7KMWvc2e7pdAit4BDrM9TQhTBmUvq6I4N+40ayrH26yWDgdWplM+GZ&#10;w80gY6VSabC3/KHDkV46qr8Ps9FQ9fERf/flmzJPu/vwvpRf88er1rc3kXoGEWgJ/2ZY8RkdCmaq&#10;3GwbLwYNSfLATg1xyg1WXUU8VOshTUAWubxsUPwBUEsDBBQAAAAIAIdO4kCw9WEF7QEAAOIDAAAO&#10;AAAAZHJzL2Uyb0RvYy54bWytU0uOEzEQ3SNxB8t70p3MJAytdGZBCBsEIw0coOJPtyX/ZHvSnQvA&#10;DVixYc+5co4pOyEzAywQohfuKrv86tWr8vJ6NJrsRIjK2ZZOJzUlwjLHle1a+unj5sUVJTGB5aCd&#10;FS3di0ivV8+fLQffiJnrneYiEASxsRl8S/uUfFNVkfXCQJw4LyweShcMJHRDV/EAA6IbXc3qelEN&#10;LnAfHBMx4u76eEhXBV9KwdIHKaNIRLcUuaWyhrJu81qtltB0AXyv2IkG/AMLA8pi0jPUGhKQu6B+&#10;gzKKBRedTBPmTOWkVEyUGrCaaf1LNbc9eFFqQXGiP8sU/x8se7+7CURx7F29QIEsGOzS4euXw7cf&#10;h++fyeXLLNHgY4ORt/4mnLyIZq53lMHkP1ZCxiLr/iyrGBNhuHmxuLiazylheDSdz6aXmAhhqofb&#10;PsT0VjhDstHSgG0rasLuXUzH0J8hOVl0WvGN0ro4odu+1oHsAFu8Kd8J/UmYtmRo6av5LBMBnDSp&#10;IaFpPNYebVfyPbkRHwPX5fsTcCa2htgfCRSEHAaNUUmEYvUC+BvLSdp7FNfiQ6CZjBGcEi3w3WSr&#10;RCZQ+m8iUTttUcLcmGMrspXG7Ygw2dw6vsfG3vmguh4lnRbq+QQHqWh/Gvo8qY/9AvrwNFf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FgAA&#10;AGRycy9QSwECFAAUAAAACACHTuJAZAbvttYAAAAJAQAADwAAAAAAAAABACAAAAA4AAAAZHJzL2Rv&#10;d25yZXYueG1sUEsBAhQAFAAAAAgAh07iQLD1YQXtAQAA4gMAAA4AAAAAAAAAAQAgAAAAOwEAAGRy&#10;cy9lMm9Eb2MueG1sUEsFBgAAAAAGAAYAWQEAAJoFAAAAAA==&#10;">
                <v:fill on="t" focussize="0,0"/>
                <v:stroke color="#000000" joinstyle="miter"/>
                <v:imagedata o:title=""/>
                <o:lock v:ext="edit" aspectratio="f"/>
                <v:textbox>
                  <w:txbxContent>
                    <w:p>
                      <w:pPr>
                        <w:rPr>
                          <w:sz w:val="18"/>
                          <w:szCs w:val="18"/>
                        </w:rPr>
                      </w:pPr>
                    </w:p>
                    <w:p>
                      <w:pPr>
                        <w:jc w:val="center"/>
                        <w:rPr>
                          <w:rFonts w:ascii="仿宋" w:hAnsi="仿宋" w:eastAsia="仿宋" w:cs="仿宋"/>
                          <w:szCs w:val="21"/>
                        </w:rPr>
                      </w:pPr>
                      <w:r>
                        <w:rPr>
                          <w:rFonts w:hint="eastAsia" w:ascii="仿宋" w:hAnsi="仿宋" w:eastAsia="仿宋" w:cs="仿宋"/>
                          <w:szCs w:val="21"/>
                        </w:rPr>
                        <w:t>公共</w:t>
                      </w:r>
                    </w:p>
                    <w:p>
                      <w:pPr>
                        <w:jc w:val="center"/>
                        <w:rPr>
                          <w:rFonts w:ascii="仿宋" w:hAnsi="仿宋" w:eastAsia="仿宋" w:cs="仿宋"/>
                          <w:szCs w:val="21"/>
                        </w:rPr>
                      </w:pPr>
                      <w:r>
                        <w:rPr>
                          <w:rFonts w:hint="eastAsia" w:ascii="仿宋" w:hAnsi="仿宋" w:eastAsia="仿宋" w:cs="仿宋"/>
                          <w:szCs w:val="21"/>
                        </w:rPr>
                        <w:t>基础</w:t>
                      </w:r>
                    </w:p>
                    <w:p>
                      <w:pPr>
                        <w:jc w:val="center"/>
                        <w:rPr>
                          <w:rFonts w:ascii="仿宋" w:hAnsi="仿宋" w:eastAsia="仿宋" w:cs="仿宋"/>
                          <w:szCs w:val="21"/>
                        </w:rPr>
                      </w:pPr>
                      <w:r>
                        <w:rPr>
                          <w:rFonts w:hint="eastAsia" w:ascii="仿宋" w:hAnsi="仿宋" w:eastAsia="仿宋" w:cs="仿宋"/>
                          <w:szCs w:val="21"/>
                        </w:rPr>
                        <w:t>课</w:t>
                      </w:r>
                    </w:p>
                  </w:txbxContent>
                </v:textbox>
              </v:rect>
            </w:pict>
          </mc:Fallback>
        </mc:AlternateContent>
      </w:r>
    </w:p>
    <w:p>
      <w:pPr>
        <w:spacing w:line="620" w:lineRule="exact"/>
        <w:rPr>
          <w:rFonts w:ascii="仿宋_GB2312" w:eastAsia="仿宋_GB2312"/>
          <w:sz w:val="32"/>
          <w:szCs w:val="32"/>
        </w:rPr>
      </w:pPr>
    </w:p>
    <w:p>
      <w:pPr>
        <w:spacing w:line="620" w:lineRule="exact"/>
        <w:rPr>
          <w:rFonts w:ascii="黑体" w:eastAsia="黑体"/>
          <w:sz w:val="32"/>
          <w:szCs w:val="32"/>
        </w:rPr>
      </w:pPr>
    </w:p>
    <w:p>
      <w:pPr>
        <w:spacing w:line="620" w:lineRule="exact"/>
        <w:rPr>
          <w:rFonts w:ascii="黑体" w:eastAsia="黑体"/>
          <w:sz w:val="32"/>
          <w:szCs w:val="32"/>
        </w:rPr>
      </w:pPr>
    </w:p>
    <w:p>
      <w:pPr>
        <w:spacing w:line="620" w:lineRule="exact"/>
        <w:rPr>
          <w:rFonts w:ascii="黑体" w:eastAsia="黑体"/>
          <w:sz w:val="32"/>
          <w:szCs w:val="32"/>
        </w:rPr>
      </w:pPr>
      <w:r>
        <mc:AlternateContent>
          <mc:Choice Requires="wps">
            <w:drawing>
              <wp:anchor distT="0" distB="0" distL="0" distR="0" simplePos="0" relativeHeight="251659264" behindDoc="0" locked="0" layoutInCell="1" allowOverlap="1">
                <wp:simplePos x="0" y="0"/>
                <wp:positionH relativeFrom="column">
                  <wp:posOffset>274955</wp:posOffset>
                </wp:positionH>
                <wp:positionV relativeFrom="paragraph">
                  <wp:posOffset>274955</wp:posOffset>
                </wp:positionV>
                <wp:extent cx="5122545" cy="732155"/>
                <wp:effectExtent l="4445" t="4445" r="16510" b="12700"/>
                <wp:wrapNone/>
                <wp:docPr id="1061" name="文本框 48"/>
                <wp:cNvGraphicFramePr/>
                <a:graphic xmlns:a="http://schemas.openxmlformats.org/drawingml/2006/main">
                  <a:graphicData uri="http://schemas.microsoft.com/office/word/2010/wordprocessingShape">
                    <wps:wsp>
                      <wps:cNvSpPr/>
                      <wps:spPr>
                        <a:xfrm>
                          <a:off x="0" y="0"/>
                          <a:ext cx="5122545" cy="7321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 w:hAnsi="仿宋" w:eastAsia="仿宋" w:cs="仿宋"/>
                                <w:szCs w:val="21"/>
                              </w:rPr>
                            </w:pPr>
                            <w:r>
                              <w:rPr>
                                <w:rFonts w:hint="eastAsia" w:ascii="仿宋" w:hAnsi="仿宋" w:eastAsia="仿宋" w:cs="仿宋"/>
                                <w:szCs w:val="21"/>
                                <w:lang w:val="en-US" w:eastAsia="zh-CN"/>
                              </w:rPr>
                              <w:t>公共任意选修课</w:t>
                            </w:r>
                          </w:p>
                          <w:p>
                            <w:pPr>
                              <w:widowControl/>
                              <w:numPr>
                                <w:ilvl w:val="0"/>
                                <w:numId w:val="1"/>
                              </w:numPr>
                              <w:spacing w:line="240" w:lineRule="auto"/>
                              <w:jc w:val="center"/>
                              <w:rPr>
                                <w:rFonts w:hint="default"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 xml:space="preserve">历史是上的著名工匠  </w:t>
                            </w:r>
                            <w:r>
                              <w:rPr>
                                <w:rFonts w:hint="eastAsia" w:ascii="仿宋" w:hAnsi="仿宋" w:eastAsia="仿宋" w:cs="仿宋"/>
                                <w:color w:val="auto"/>
                                <w:kern w:val="0"/>
                                <w:sz w:val="21"/>
                                <w:szCs w:val="21"/>
                                <w:lang w:val="en-US" w:eastAsia="zh-CN" w:bidi="ar-SA"/>
                              </w:rPr>
                              <w:t xml:space="preserve">2.自然科学教育 3.中华优秀传统文化  </w:t>
                            </w:r>
                          </w:p>
                          <w:p>
                            <w:pPr>
                              <w:widowControl/>
                              <w:numPr>
                                <w:ilvl w:val="0"/>
                                <w:numId w:val="0"/>
                              </w:numPr>
                              <w:spacing w:line="240" w:lineRule="auto"/>
                              <w:jc w:val="center"/>
                              <w:rPr>
                                <w:rFonts w:hint="default"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4.</w:t>
                            </w:r>
                            <w:r>
                              <w:rPr>
                                <w:rFonts w:hint="eastAsia" w:ascii="仿宋" w:hAnsi="仿宋" w:eastAsia="仿宋" w:cs="仿宋"/>
                                <w:color w:val="auto"/>
                                <w:kern w:val="0"/>
                                <w:sz w:val="21"/>
                                <w:szCs w:val="21"/>
                              </w:rPr>
                              <w:t>就业指导</w:t>
                            </w:r>
                            <w:r>
                              <w:rPr>
                                <w:rFonts w:hint="eastAsia" w:ascii="仿宋" w:hAnsi="仿宋" w:eastAsia="仿宋" w:cs="仿宋"/>
                                <w:color w:val="auto"/>
                                <w:kern w:val="0"/>
                                <w:sz w:val="21"/>
                                <w:szCs w:val="21"/>
                                <w:lang w:eastAsia="zh-CN"/>
                              </w:rPr>
                              <w:t>与创业教育</w:t>
                            </w:r>
                            <w:r>
                              <w:rPr>
                                <w:rFonts w:hint="eastAsia" w:ascii="仿宋" w:hAnsi="仿宋" w:eastAsia="仿宋" w:cs="仿宋"/>
                                <w:color w:val="auto"/>
                                <w:kern w:val="0"/>
                                <w:sz w:val="21"/>
                                <w:szCs w:val="21"/>
                                <w:lang w:val="en-US" w:eastAsia="zh-CN"/>
                              </w:rPr>
                              <w:t xml:space="preserve">  5.贵州省情  6.法治意识教育  7.化学</w:t>
                            </w:r>
                          </w:p>
                          <w:p>
                            <w:pPr>
                              <w:widowControl/>
                              <w:numPr>
                                <w:ilvl w:val="0"/>
                                <w:numId w:val="0"/>
                              </w:numPr>
                              <w:spacing w:line="240" w:lineRule="auto"/>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5.</w:t>
                            </w:r>
                            <w:r>
                              <w:rPr>
                                <w:rFonts w:hint="eastAsia" w:ascii="仿宋" w:hAnsi="仿宋" w:eastAsia="仿宋" w:cs="仿宋"/>
                                <w:color w:val="auto"/>
                                <w:kern w:val="0"/>
                                <w:sz w:val="21"/>
                                <w:szCs w:val="21"/>
                              </w:rPr>
                              <w:t>贵州省情</w:t>
                            </w:r>
                            <w:r>
                              <w:rPr>
                                <w:rFonts w:hint="eastAsia" w:ascii="仿宋" w:hAnsi="仿宋" w:eastAsia="仿宋" w:cs="仿宋"/>
                                <w:color w:val="auto"/>
                                <w:kern w:val="0"/>
                                <w:sz w:val="21"/>
                                <w:szCs w:val="21"/>
                                <w:lang w:val="en-US" w:eastAsia="zh-CN"/>
                              </w:rPr>
                              <w:t xml:space="preserve"> 6.</w:t>
                            </w:r>
                            <w:r>
                              <w:rPr>
                                <w:rFonts w:hint="eastAsia" w:ascii="仿宋" w:hAnsi="仿宋" w:eastAsia="仿宋" w:cs="仿宋"/>
                                <w:color w:val="auto"/>
                                <w:kern w:val="0"/>
                                <w:sz w:val="21"/>
                                <w:szCs w:val="21"/>
                                <w:lang w:eastAsia="zh-CN"/>
                              </w:rPr>
                              <w:t>法治意识教育</w:t>
                            </w:r>
                            <w:r>
                              <w:rPr>
                                <w:rFonts w:hint="eastAsia" w:ascii="仿宋" w:hAnsi="仿宋" w:eastAsia="仿宋" w:cs="仿宋"/>
                                <w:color w:val="auto"/>
                                <w:kern w:val="0"/>
                                <w:sz w:val="21"/>
                                <w:szCs w:val="21"/>
                                <w:lang w:val="en-US" w:eastAsia="zh-CN"/>
                              </w:rPr>
                              <w:t xml:space="preserve"> 7.化学</w:t>
                            </w:r>
                          </w:p>
                          <w:p>
                            <w:pPr>
                              <w:rPr>
                                <w:sz w:val="18"/>
                                <w:szCs w:val="18"/>
                              </w:rPr>
                            </w:pPr>
                          </w:p>
                        </w:txbxContent>
                      </wps:txbx>
                      <wps:bodyPr upright="1"/>
                    </wps:wsp>
                  </a:graphicData>
                </a:graphic>
              </wp:anchor>
            </w:drawing>
          </mc:Choice>
          <mc:Fallback>
            <w:pict>
              <v:rect id="文本框 48" o:spid="_x0000_s1026" o:spt="1" style="position:absolute;left:0pt;margin-left:21.65pt;margin-top:21.65pt;height:57.65pt;width:403.35pt;z-index:251659264;mso-width-relative:page;mso-height-relative:page;" fillcolor="#FFFFFF" filled="t" stroked="t" coordsize="21600,21600" o:gfxdata="UEsFBgAAAAAAAAAAAAAAAAAAAAAAAFBLAwQKAAAAAACHTuJAAAAAAAAAAAAAAAAABAAAAGRycy9Q&#10;SwMEFAAAAAgAh07iQH4AdbTWAAAACQEAAA8AAABkcnMvZG93bnJldi54bWxNj8FOwzAQRO9I/IO1&#10;SNyo3YZWIcTpAVQkjm164baJTRKI11HstIGvZ5GQymk1mqfZmXw7u16c7Bg6TxqWCwXCUu1NR42G&#10;Y7m7S0GEiGSw92Q1fNkA2+L6KsfM+DPt7ekQG8EhFDLU0MY4ZFKGurUOw8IPlth796PDyHJspBnx&#10;zOGulyulNtJhR/yhxcE+tbb+PExOQ9Wtjvi9L1+Ue9gl8XUuP6a3Z61vb5bqEUS0c7zA8Fufq0PB&#10;nSo/kQmi13CfJEz+XfbTteJtFYPrdAOyyOX/BcUPUEsDBBQAAAAIAIdO4kBXMZZP7QEAAOIDAAAO&#10;AAAAZHJzL2Uyb0RvYy54bWytU0uOEzEQ3SNxB8t70h+mh6GVziwIYYNgpIEDVGx3tyX/ZHvSnQvA&#10;DVixYc+5cg7KTsjMAAuE6IW7ylV+fvWqvLyetSI74YO0pqPVoqREGGa5NENHP37YPLuiJEQwHJQ1&#10;oqN7Eej16umT5eRaUdvRKi48QRAT2sl1dIzRtUUR2Cg0hIV1wmCwt15DRNcPBfcwIbpWRV2Wl8Vk&#10;PXfeMhEC7q6PQbrK+H0vWHzf90FEojqK3GJefV63aS1WS2gHD26U7EQD/oGFBmnw0jPUGiKQOy9/&#10;g9KSeRtsHxfM6sL2vWQi14DVVOUv1dyO4ESuBcUJ7ixT+H+w7N3uxhPJsXflZUWJAY1dOnz5fPj6&#10;/fDtE7m4ShJNLrSYeetu/MkLaKZ6597r9MdKyJxl3Z9lFXMkDDebqq6bi4YShrEXz+uqaRJocX/a&#10;+RDfCKtJMjrqsW1ZTdi9DfGY+jMlXRasknwjlcqOH7avlCc7wBZv8ndCf5SmDJk6+rKpEw/ASesV&#10;RDS1w9qDGfJ9j06Eh8Bl/v4EnIitIYxHAhkhpUGrZRQ+W6MA/tpwEvcOxTX4EGgiowWnRAl8N8nK&#10;mRGk+ptM1E4ZlDA15tiKZMV5OyNMMreW77Gxd87LYURJq0w9RXCQsvanoU+T+tDPoPdPc/U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FgAA&#10;AGRycy9QSwECFAAUAAAACACHTuJAfgB1tNYAAAAJAQAADwAAAAAAAAABACAAAAA4AAAAZHJzL2Rv&#10;d25yZXYueG1sUEsBAhQAFAAAAAgAh07iQFcxlk/tAQAA4gMAAA4AAAAAAAAAAQAgAAAAOwEAAGRy&#10;cy9lMm9Eb2MueG1sUEsFBgAAAAAGAAYAWQEAAJoFAAAAAA==&#10;">
                <v:fill on="t" focussize="0,0"/>
                <v:stroke color="#000000" joinstyle="miter"/>
                <v:imagedata o:title=""/>
                <o:lock v:ext="edit" aspectratio="f"/>
                <v:textbox>
                  <w:txbxContent>
                    <w:p>
                      <w:pPr>
                        <w:jc w:val="center"/>
                        <w:rPr>
                          <w:rFonts w:hint="eastAsia" w:ascii="仿宋" w:hAnsi="仿宋" w:eastAsia="仿宋" w:cs="仿宋"/>
                          <w:szCs w:val="21"/>
                        </w:rPr>
                      </w:pPr>
                      <w:r>
                        <w:rPr>
                          <w:rFonts w:hint="eastAsia" w:ascii="仿宋" w:hAnsi="仿宋" w:eastAsia="仿宋" w:cs="仿宋"/>
                          <w:szCs w:val="21"/>
                          <w:lang w:val="en-US" w:eastAsia="zh-CN"/>
                        </w:rPr>
                        <w:t>公共任意选修课</w:t>
                      </w:r>
                    </w:p>
                    <w:p>
                      <w:pPr>
                        <w:widowControl/>
                        <w:numPr>
                          <w:ilvl w:val="0"/>
                          <w:numId w:val="1"/>
                        </w:numPr>
                        <w:spacing w:line="240" w:lineRule="auto"/>
                        <w:jc w:val="center"/>
                        <w:rPr>
                          <w:rFonts w:hint="default"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 xml:space="preserve">历史是上的著名工匠  </w:t>
                      </w:r>
                      <w:r>
                        <w:rPr>
                          <w:rFonts w:hint="eastAsia" w:ascii="仿宋" w:hAnsi="仿宋" w:eastAsia="仿宋" w:cs="仿宋"/>
                          <w:color w:val="auto"/>
                          <w:kern w:val="0"/>
                          <w:sz w:val="21"/>
                          <w:szCs w:val="21"/>
                          <w:lang w:val="en-US" w:eastAsia="zh-CN" w:bidi="ar-SA"/>
                        </w:rPr>
                        <w:t xml:space="preserve">2.自然科学教育 3.中华优秀传统文化  </w:t>
                      </w:r>
                    </w:p>
                    <w:p>
                      <w:pPr>
                        <w:widowControl/>
                        <w:numPr>
                          <w:ilvl w:val="0"/>
                          <w:numId w:val="0"/>
                        </w:numPr>
                        <w:spacing w:line="240" w:lineRule="auto"/>
                        <w:jc w:val="center"/>
                        <w:rPr>
                          <w:rFonts w:hint="default"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4.</w:t>
                      </w:r>
                      <w:r>
                        <w:rPr>
                          <w:rFonts w:hint="eastAsia" w:ascii="仿宋" w:hAnsi="仿宋" w:eastAsia="仿宋" w:cs="仿宋"/>
                          <w:color w:val="auto"/>
                          <w:kern w:val="0"/>
                          <w:sz w:val="21"/>
                          <w:szCs w:val="21"/>
                        </w:rPr>
                        <w:t>就业指导</w:t>
                      </w:r>
                      <w:r>
                        <w:rPr>
                          <w:rFonts w:hint="eastAsia" w:ascii="仿宋" w:hAnsi="仿宋" w:eastAsia="仿宋" w:cs="仿宋"/>
                          <w:color w:val="auto"/>
                          <w:kern w:val="0"/>
                          <w:sz w:val="21"/>
                          <w:szCs w:val="21"/>
                          <w:lang w:eastAsia="zh-CN"/>
                        </w:rPr>
                        <w:t>与创业教育</w:t>
                      </w:r>
                      <w:r>
                        <w:rPr>
                          <w:rFonts w:hint="eastAsia" w:ascii="仿宋" w:hAnsi="仿宋" w:eastAsia="仿宋" w:cs="仿宋"/>
                          <w:color w:val="auto"/>
                          <w:kern w:val="0"/>
                          <w:sz w:val="21"/>
                          <w:szCs w:val="21"/>
                          <w:lang w:val="en-US" w:eastAsia="zh-CN"/>
                        </w:rPr>
                        <w:t xml:space="preserve">  5.贵州省情  6.法治意识教育  7.化学</w:t>
                      </w:r>
                    </w:p>
                    <w:p>
                      <w:pPr>
                        <w:widowControl/>
                        <w:numPr>
                          <w:ilvl w:val="0"/>
                          <w:numId w:val="0"/>
                        </w:numPr>
                        <w:spacing w:line="240" w:lineRule="auto"/>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5.</w:t>
                      </w:r>
                      <w:r>
                        <w:rPr>
                          <w:rFonts w:hint="eastAsia" w:ascii="仿宋" w:hAnsi="仿宋" w:eastAsia="仿宋" w:cs="仿宋"/>
                          <w:color w:val="auto"/>
                          <w:kern w:val="0"/>
                          <w:sz w:val="21"/>
                          <w:szCs w:val="21"/>
                        </w:rPr>
                        <w:t>贵州省情</w:t>
                      </w:r>
                      <w:r>
                        <w:rPr>
                          <w:rFonts w:hint="eastAsia" w:ascii="仿宋" w:hAnsi="仿宋" w:eastAsia="仿宋" w:cs="仿宋"/>
                          <w:color w:val="auto"/>
                          <w:kern w:val="0"/>
                          <w:sz w:val="21"/>
                          <w:szCs w:val="21"/>
                          <w:lang w:val="en-US" w:eastAsia="zh-CN"/>
                        </w:rPr>
                        <w:t xml:space="preserve"> 6.</w:t>
                      </w:r>
                      <w:r>
                        <w:rPr>
                          <w:rFonts w:hint="eastAsia" w:ascii="仿宋" w:hAnsi="仿宋" w:eastAsia="仿宋" w:cs="仿宋"/>
                          <w:color w:val="auto"/>
                          <w:kern w:val="0"/>
                          <w:sz w:val="21"/>
                          <w:szCs w:val="21"/>
                          <w:lang w:eastAsia="zh-CN"/>
                        </w:rPr>
                        <w:t>法治意识教育</w:t>
                      </w:r>
                      <w:r>
                        <w:rPr>
                          <w:rFonts w:hint="eastAsia" w:ascii="仿宋" w:hAnsi="仿宋" w:eastAsia="仿宋" w:cs="仿宋"/>
                          <w:color w:val="auto"/>
                          <w:kern w:val="0"/>
                          <w:sz w:val="21"/>
                          <w:szCs w:val="21"/>
                          <w:lang w:val="en-US" w:eastAsia="zh-CN"/>
                        </w:rPr>
                        <w:t xml:space="preserve"> 7.化学</w:t>
                      </w:r>
                    </w:p>
                    <w:p>
                      <w:pPr>
                        <w:rPr>
                          <w:sz w:val="18"/>
                          <w:szCs w:val="18"/>
                        </w:rPr>
                      </w:pPr>
                    </w:p>
                  </w:txbxContent>
                </v:textbox>
              </v:rect>
            </w:pict>
          </mc:Fallback>
        </mc:AlternateContent>
      </w:r>
    </w:p>
    <w:p>
      <w:pPr>
        <w:spacing w:line="620" w:lineRule="exact"/>
        <w:rPr>
          <w:rFonts w:ascii="黑体" w:eastAsia="黑体"/>
          <w:sz w:val="32"/>
          <w:szCs w:val="32"/>
        </w:rPr>
      </w:pPr>
    </w:p>
    <w:p>
      <w:pPr>
        <w:spacing w:line="520" w:lineRule="exact"/>
        <w:jc w:val="both"/>
        <w:rPr>
          <w:rFonts w:hint="eastAsia" w:ascii="仿宋" w:hAnsi="仿宋" w:eastAsia="仿宋" w:cs="仿宋"/>
          <w:sz w:val="32"/>
          <w:szCs w:val="32"/>
        </w:rPr>
      </w:pPr>
    </w:p>
    <w:p>
      <w:pPr>
        <w:jc w:val="both"/>
        <w:rPr>
          <w:rFonts w:hint="eastAsia" w:ascii="仿宋" w:hAnsi="仿宋" w:eastAsia="仿宋" w:cs="仿宋"/>
          <w:sz w:val="24"/>
        </w:rPr>
      </w:pPr>
    </w:p>
    <w:p>
      <w:pPr>
        <w:jc w:val="both"/>
        <w:rPr>
          <w:rFonts w:hint="eastAsia" w:ascii="仿宋" w:hAnsi="仿宋" w:eastAsia="仿宋" w:cs="仿宋"/>
          <w:sz w:val="24"/>
        </w:rPr>
      </w:pPr>
    </w:p>
    <w:p>
      <w:pPr>
        <w:spacing w:line="520" w:lineRule="exact"/>
        <w:outlineLvl w:val="1"/>
        <w:rPr>
          <w:rFonts w:ascii="楷体" w:hAnsi="楷体" w:eastAsia="楷体" w:cs="楷体"/>
          <w:b/>
          <w:bCs/>
          <w:sz w:val="32"/>
          <w:szCs w:val="32"/>
        </w:rPr>
      </w:pPr>
      <w:bookmarkStart w:id="43" w:name="_Toc20012"/>
      <w:bookmarkStart w:id="44" w:name="_Toc35954043"/>
      <w:bookmarkStart w:id="45" w:name="_Toc15660"/>
      <w:r>
        <w:rPr>
          <w:rFonts w:hint="eastAsia" w:ascii="楷体" w:hAnsi="楷体" w:eastAsia="楷体" w:cs="楷体"/>
          <w:b/>
          <w:bCs/>
          <w:sz w:val="32"/>
          <w:szCs w:val="32"/>
        </w:rPr>
        <w:t>(一)公共基础课程</w:t>
      </w:r>
      <w:bookmarkEnd w:id="43"/>
      <w:bookmarkEnd w:id="44"/>
      <w:bookmarkEnd w:id="45"/>
      <w:r>
        <w:rPr>
          <w:rFonts w:hint="eastAsia" w:ascii="楷体" w:hAnsi="楷体" w:eastAsia="楷体" w:cs="楷体"/>
          <w:b/>
          <w:bCs/>
          <w:sz w:val="32"/>
          <w:szCs w:val="32"/>
        </w:rPr>
        <w:t xml:space="preserve">  </w:t>
      </w:r>
    </w:p>
    <w:p>
      <w:pPr>
        <w:jc w:val="center"/>
        <w:rPr>
          <w:rFonts w:hint="eastAsia" w:ascii="仿宋" w:hAnsi="仿宋" w:eastAsia="仿宋" w:cs="仿宋"/>
          <w:szCs w:val="21"/>
        </w:rPr>
      </w:pPr>
      <w:r>
        <w:rPr>
          <w:rFonts w:hint="eastAsia" w:ascii="仿宋" w:hAnsi="仿宋" w:eastAsia="仿宋" w:cs="仿宋"/>
          <w:szCs w:val="21"/>
        </w:rPr>
        <w:t>表1：公共基础课程</w:t>
      </w:r>
    </w:p>
    <w:tbl>
      <w:tblPr>
        <w:tblStyle w:val="19"/>
        <w:tblW w:w="8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1733"/>
        <w:gridCol w:w="4785"/>
        <w:gridCol w:w="656"/>
        <w:gridCol w:w="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1733" w:type="dxa"/>
            <w:vAlign w:val="center"/>
          </w:tcPr>
          <w:p>
            <w:pPr>
              <w:widowControl w:val="0"/>
              <w:jc w:val="center"/>
              <w:rPr>
                <w:rFonts w:ascii="仿宋" w:hAnsi="仿宋" w:eastAsia="仿宋" w:cs="仿宋"/>
                <w:b/>
                <w:bCs/>
                <w:color w:val="000000"/>
                <w:szCs w:val="21"/>
              </w:rPr>
            </w:pPr>
            <w:r>
              <w:rPr>
                <w:rFonts w:hint="eastAsia" w:ascii="仿宋" w:hAnsi="仿宋" w:eastAsia="仿宋" w:cs="仿宋"/>
                <w:b/>
                <w:bCs/>
                <w:color w:val="000000"/>
                <w:szCs w:val="21"/>
              </w:rPr>
              <w:t>课程名称</w:t>
            </w:r>
          </w:p>
        </w:tc>
        <w:tc>
          <w:tcPr>
            <w:tcW w:w="4785" w:type="dxa"/>
            <w:vAlign w:val="center"/>
          </w:tcPr>
          <w:p>
            <w:pPr>
              <w:widowControl w:val="0"/>
              <w:jc w:val="center"/>
              <w:rPr>
                <w:rFonts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56" w:type="dxa"/>
            <w:vAlign w:val="center"/>
          </w:tcPr>
          <w:p>
            <w:pPr>
              <w:widowControl w:val="0"/>
              <w:jc w:val="center"/>
              <w:rPr>
                <w:rFonts w:ascii="仿宋" w:hAnsi="仿宋" w:eastAsia="仿宋" w:cs="仿宋"/>
                <w:b/>
                <w:bCs/>
                <w:color w:val="000000"/>
                <w:szCs w:val="21"/>
              </w:rPr>
            </w:pPr>
            <w:r>
              <w:rPr>
                <w:rFonts w:hint="eastAsia" w:ascii="仿宋" w:hAnsi="仿宋" w:eastAsia="仿宋" w:cs="仿宋"/>
                <w:b/>
                <w:bCs/>
                <w:color w:val="000000"/>
                <w:szCs w:val="21"/>
              </w:rPr>
              <w:t>参考学时</w:t>
            </w:r>
          </w:p>
        </w:tc>
        <w:tc>
          <w:tcPr>
            <w:tcW w:w="575" w:type="dxa"/>
            <w:vAlign w:val="center"/>
          </w:tcPr>
          <w:p>
            <w:pPr>
              <w:widowControl w:val="0"/>
              <w:jc w:val="center"/>
              <w:rPr>
                <w:rFonts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1</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lang w:eastAsia="zh-CN"/>
              </w:rPr>
              <w:t>中国特色社会主义</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val="en-US" w:eastAsia="zh-CN"/>
              </w:rPr>
              <w:t>思想政治</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p>
        </w:tc>
        <w:tc>
          <w:tcPr>
            <w:tcW w:w="656" w:type="dxa"/>
            <w:vAlign w:val="center"/>
          </w:tcPr>
          <w:p>
            <w:pPr>
              <w:keepNext w:val="0"/>
              <w:keepLines w:val="0"/>
              <w:widowControl/>
              <w:suppressLineNumbers w:val="0"/>
              <w:jc w:val="center"/>
              <w:textAlignment w:val="center"/>
              <w:rPr>
                <w:rFonts w:hint="eastAsia" w:ascii="仿宋" w:hAnsi="仿宋" w:eastAsia="仿宋" w:cs="仿宋"/>
                <w:color w:val="auto"/>
                <w:szCs w:val="21"/>
                <w:lang w:eastAsia="zh-CN"/>
              </w:rPr>
            </w:pPr>
            <w:r>
              <w:rPr>
                <w:rFonts w:hint="eastAsia" w:ascii="仿宋" w:hAnsi="仿宋" w:eastAsia="仿宋" w:cs="仿宋"/>
                <w:i w:val="0"/>
                <w:iCs w:val="0"/>
                <w:color w:val="000000"/>
                <w:kern w:val="0"/>
                <w:sz w:val="18"/>
                <w:szCs w:val="18"/>
                <w:u w:val="none"/>
                <w:lang w:val="en-US" w:eastAsia="zh-CN" w:bidi="ar"/>
              </w:rPr>
              <w:t>40</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hint="eastAsia" w:ascii="仿宋" w:hAnsi="仿宋" w:eastAsia="仿宋" w:cs="仿宋"/>
                <w:color w:val="000000"/>
                <w:szCs w:val="21"/>
              </w:rPr>
            </w:pPr>
          </w:p>
        </w:tc>
        <w:tc>
          <w:tcPr>
            <w:tcW w:w="1733" w:type="dxa"/>
            <w:vAlign w:val="center"/>
          </w:tcPr>
          <w:p>
            <w:pPr>
              <w:widowControl w:val="0"/>
              <w:jc w:val="center"/>
              <w:rPr>
                <w:rFonts w:hint="eastAsia" w:ascii="仿宋" w:hAnsi="仿宋" w:eastAsia="仿宋" w:cs="仿宋"/>
                <w:color w:val="000000"/>
                <w:szCs w:val="21"/>
              </w:rPr>
            </w:pPr>
            <w:r>
              <w:rPr>
                <w:rFonts w:hint="eastAsia" w:ascii="仿宋" w:hAnsi="仿宋" w:eastAsia="仿宋" w:cs="仿宋"/>
                <w:color w:val="000000"/>
                <w:szCs w:val="21"/>
                <w:lang w:eastAsia="zh-CN"/>
              </w:rPr>
              <w:t>心理健康与</w:t>
            </w:r>
            <w:r>
              <w:rPr>
                <w:rFonts w:hint="eastAsia" w:ascii="仿宋" w:hAnsi="仿宋" w:eastAsia="仿宋" w:cs="仿宋"/>
                <w:color w:val="000000"/>
                <w:szCs w:val="21"/>
              </w:rPr>
              <w:t>职业生涯</w:t>
            </w:r>
          </w:p>
        </w:tc>
        <w:tc>
          <w:tcPr>
            <w:tcW w:w="4785" w:type="dxa"/>
            <w:vAlign w:val="center"/>
          </w:tcPr>
          <w:p>
            <w:pPr>
              <w:widowControl w:val="0"/>
              <w:jc w:val="left"/>
              <w:rPr>
                <w:rFonts w:hint="eastAsia" w:ascii="仿宋" w:hAnsi="仿宋" w:eastAsia="仿宋" w:cs="仿宋"/>
                <w:color w:val="000000"/>
                <w:szCs w:val="21"/>
              </w:rPr>
            </w:pPr>
            <w:r>
              <w:rPr>
                <w:rFonts w:hint="eastAsia" w:ascii="仿宋" w:hAnsi="仿宋" w:eastAsia="仿宋" w:cs="仿宋"/>
                <w:color w:val="000000"/>
                <w:szCs w:val="21"/>
              </w:rPr>
              <w:t>依据《</w:t>
            </w:r>
            <w:r>
              <w:rPr>
                <w:rFonts w:hint="eastAsia" w:ascii="仿宋" w:hAnsi="仿宋" w:eastAsia="仿宋" w:cs="仿宋"/>
                <w:color w:val="000000"/>
                <w:szCs w:val="21"/>
                <w:lang w:val="en-US" w:eastAsia="zh-CN"/>
              </w:rPr>
              <w:t>中等职业学校思想政治</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p>
        </w:tc>
        <w:tc>
          <w:tcPr>
            <w:tcW w:w="656"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40</w:t>
            </w:r>
          </w:p>
        </w:tc>
        <w:tc>
          <w:tcPr>
            <w:tcW w:w="575"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2</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哲学与人生</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val="en-US" w:eastAsia="zh-CN"/>
              </w:rPr>
              <w:t>思想政治</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p>
        </w:tc>
        <w:tc>
          <w:tcPr>
            <w:tcW w:w="656" w:type="dxa"/>
            <w:vAlign w:val="center"/>
          </w:tcPr>
          <w:p>
            <w:pPr>
              <w:keepNext w:val="0"/>
              <w:keepLines w:val="0"/>
              <w:widowControl/>
              <w:suppressLineNumbers w:val="0"/>
              <w:jc w:val="center"/>
              <w:textAlignment w:val="center"/>
              <w:rPr>
                <w:rFonts w:hint="eastAsia" w:ascii="仿宋" w:hAnsi="仿宋" w:eastAsia="仿宋" w:cs="仿宋"/>
                <w:color w:val="auto"/>
                <w:szCs w:val="21"/>
                <w:lang w:eastAsia="zh-CN"/>
              </w:rPr>
            </w:pPr>
            <w:r>
              <w:rPr>
                <w:rFonts w:hint="eastAsia" w:ascii="仿宋" w:hAnsi="仿宋" w:eastAsia="仿宋" w:cs="仿宋"/>
                <w:i w:val="0"/>
                <w:iCs w:val="0"/>
                <w:color w:val="000000"/>
                <w:kern w:val="0"/>
                <w:sz w:val="18"/>
                <w:szCs w:val="18"/>
                <w:u w:val="none"/>
                <w:lang w:val="en-US" w:eastAsia="zh-CN" w:bidi="ar"/>
              </w:rPr>
              <w:t>40</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3</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职业道德与法律</w:t>
            </w:r>
          </w:p>
        </w:tc>
        <w:tc>
          <w:tcPr>
            <w:tcW w:w="4785" w:type="dxa"/>
            <w:vAlign w:val="center"/>
          </w:tcPr>
          <w:p>
            <w:pPr>
              <w:widowControl w:val="0"/>
              <w:jc w:val="left"/>
              <w:rPr>
                <w:rFonts w:hint="eastAsia" w:ascii="仿宋" w:hAnsi="仿宋" w:eastAsia="仿宋" w:cs="仿宋"/>
                <w:color w:val="000000"/>
                <w:szCs w:val="21"/>
                <w:lang w:eastAsia="zh-CN"/>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val="en-US" w:eastAsia="zh-CN"/>
              </w:rPr>
              <w:t>思想政治</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r>
              <w:rPr>
                <w:rFonts w:hint="eastAsia" w:ascii="仿宋" w:hAnsi="仿宋" w:eastAsia="仿宋" w:cs="仿宋"/>
                <w:color w:val="000000"/>
                <w:szCs w:val="21"/>
                <w:lang w:eastAsia="zh-CN"/>
              </w:rPr>
              <w:t>。</w:t>
            </w:r>
          </w:p>
        </w:tc>
        <w:tc>
          <w:tcPr>
            <w:tcW w:w="656" w:type="dxa"/>
            <w:vAlign w:val="center"/>
          </w:tcPr>
          <w:p>
            <w:pPr>
              <w:keepNext w:val="0"/>
              <w:keepLines w:val="0"/>
              <w:widowControl/>
              <w:suppressLineNumbers w:val="0"/>
              <w:jc w:val="center"/>
              <w:textAlignment w:val="center"/>
              <w:rPr>
                <w:rFonts w:hint="eastAsia" w:ascii="仿宋" w:hAnsi="仿宋" w:eastAsia="仿宋" w:cs="仿宋"/>
                <w:color w:val="auto"/>
                <w:szCs w:val="21"/>
                <w:lang w:eastAsia="zh-CN"/>
              </w:rPr>
            </w:pPr>
            <w:r>
              <w:rPr>
                <w:rFonts w:hint="eastAsia" w:ascii="仿宋" w:hAnsi="仿宋" w:eastAsia="仿宋" w:cs="仿宋"/>
                <w:i w:val="0"/>
                <w:iCs w:val="0"/>
                <w:color w:val="000000"/>
                <w:kern w:val="0"/>
                <w:sz w:val="18"/>
                <w:szCs w:val="18"/>
                <w:u w:val="none"/>
                <w:lang w:val="en-US" w:eastAsia="zh-CN" w:bidi="ar"/>
              </w:rPr>
              <w:t>40</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4</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语文</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依据《中等职业学校语文</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》开设，并注重在职业模块的教学内容中体现专业特色。</w:t>
            </w:r>
          </w:p>
        </w:tc>
        <w:tc>
          <w:tcPr>
            <w:tcW w:w="656" w:type="dxa"/>
            <w:vAlign w:val="center"/>
          </w:tcPr>
          <w:p>
            <w:pPr>
              <w:keepNext w:val="0"/>
              <w:keepLines w:val="0"/>
              <w:widowControl/>
              <w:suppressLineNumbers w:val="0"/>
              <w:jc w:val="center"/>
              <w:textAlignment w:val="center"/>
              <w:rPr>
                <w:rFonts w:hint="eastAsia" w:ascii="仿宋" w:hAnsi="仿宋" w:eastAsia="仿宋" w:cs="仿宋"/>
                <w:color w:val="auto"/>
                <w:szCs w:val="21"/>
                <w:lang w:eastAsia="zh-CN"/>
              </w:rPr>
            </w:pPr>
            <w:r>
              <w:rPr>
                <w:rFonts w:hint="eastAsia" w:ascii="仿宋" w:hAnsi="仿宋" w:eastAsia="仿宋" w:cs="仿宋"/>
                <w:i w:val="0"/>
                <w:iCs w:val="0"/>
                <w:color w:val="000000"/>
                <w:kern w:val="0"/>
                <w:sz w:val="18"/>
                <w:szCs w:val="18"/>
                <w:u w:val="none"/>
                <w:lang w:val="en-US" w:eastAsia="zh-CN" w:bidi="ar"/>
              </w:rPr>
              <w:t>160</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 xml:space="preserv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5</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历史</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依据《中等职业学校历史</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000000"/>
                <w:kern w:val="0"/>
                <w:sz w:val="18"/>
                <w:szCs w:val="18"/>
                <w:u w:val="none"/>
                <w:lang w:val="en-US" w:eastAsia="zh-CN" w:bidi="ar"/>
              </w:rPr>
              <w:t>80</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6</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数学</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依据《中等职业学校数学</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》开设，并注重在职业模块的教学内容中体现专业特色。</w:t>
            </w: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000000"/>
                <w:kern w:val="0"/>
                <w:sz w:val="18"/>
                <w:szCs w:val="18"/>
                <w:u w:val="none"/>
                <w:lang w:val="en-US" w:eastAsia="zh-CN" w:bidi="ar"/>
              </w:rPr>
              <w:t>120</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 xml:space="preserve">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7</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英语</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依据《中等职业学校英语</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》开设，并注重在职业模块的教学内容中体现专业特色。</w:t>
            </w: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000000"/>
                <w:kern w:val="0"/>
                <w:sz w:val="18"/>
                <w:szCs w:val="18"/>
                <w:u w:val="none"/>
                <w:lang w:val="en-US" w:eastAsia="zh-CN" w:bidi="ar"/>
              </w:rPr>
              <w:t>120</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 xml:space="preserve">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8</w:t>
            </w:r>
          </w:p>
        </w:tc>
        <w:tc>
          <w:tcPr>
            <w:tcW w:w="1733" w:type="dxa"/>
            <w:vAlign w:val="center"/>
          </w:tcPr>
          <w:p>
            <w:pPr>
              <w:widowControl w:val="0"/>
              <w:jc w:val="center"/>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信息技术</w:t>
            </w:r>
          </w:p>
        </w:tc>
        <w:tc>
          <w:tcPr>
            <w:tcW w:w="4785" w:type="dxa"/>
            <w:vAlign w:val="center"/>
          </w:tcPr>
          <w:p>
            <w:pPr>
              <w:widowControl w:val="0"/>
              <w:jc w:val="left"/>
              <w:rPr>
                <w:rFonts w:hint="eastAsia" w:ascii="仿宋" w:hAnsi="仿宋" w:eastAsia="仿宋" w:cs="仿宋"/>
                <w:color w:val="000000"/>
                <w:szCs w:val="21"/>
                <w:lang w:eastAsia="zh-CN"/>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eastAsia="zh-CN"/>
              </w:rPr>
              <w:t>信息技术课程标准</w:t>
            </w:r>
            <w:r>
              <w:rPr>
                <w:rFonts w:hint="eastAsia" w:ascii="仿宋" w:hAnsi="仿宋" w:eastAsia="仿宋" w:cs="仿宋"/>
                <w:color w:val="000000"/>
                <w:szCs w:val="21"/>
              </w:rPr>
              <w:t>》开设，并注重在职业模块的教学内容中体现专业特色。</w:t>
            </w: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000000"/>
                <w:kern w:val="0"/>
                <w:sz w:val="18"/>
                <w:szCs w:val="18"/>
                <w:u w:val="none"/>
                <w:lang w:val="en-US" w:eastAsia="zh-CN" w:bidi="ar"/>
              </w:rPr>
              <w:t>120</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 xml:space="preserve">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9</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体育与健康</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依据《中等职业学校体育与健康</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000000"/>
                <w:kern w:val="0"/>
                <w:sz w:val="18"/>
                <w:szCs w:val="18"/>
                <w:u w:val="none"/>
                <w:lang w:val="en-US" w:eastAsia="zh-CN" w:bidi="ar"/>
              </w:rPr>
              <w:t>80</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10</w:t>
            </w:r>
          </w:p>
        </w:tc>
        <w:tc>
          <w:tcPr>
            <w:tcW w:w="1733" w:type="dxa"/>
            <w:vAlign w:val="center"/>
          </w:tcPr>
          <w:p>
            <w:pPr>
              <w:widowControl w:val="0"/>
              <w:jc w:val="center"/>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艺术</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val="en-US" w:eastAsia="zh-CN"/>
              </w:rPr>
              <w:t>艺术</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p>
        </w:tc>
        <w:tc>
          <w:tcPr>
            <w:tcW w:w="656" w:type="dxa"/>
            <w:vAlign w:val="center"/>
          </w:tcPr>
          <w:p>
            <w:pPr>
              <w:keepNext w:val="0"/>
              <w:keepLines w:val="0"/>
              <w:widowControl/>
              <w:suppressLineNumbers w:val="0"/>
              <w:jc w:val="center"/>
              <w:textAlignment w:val="center"/>
              <w:rPr>
                <w:rFonts w:hint="eastAsia" w:ascii="仿宋" w:hAnsi="仿宋" w:eastAsia="仿宋" w:cs="仿宋"/>
                <w:color w:val="auto"/>
                <w:szCs w:val="21"/>
                <w:lang w:eastAsia="zh-CN"/>
              </w:rPr>
            </w:pPr>
            <w:r>
              <w:rPr>
                <w:rFonts w:hint="eastAsia" w:ascii="仿宋" w:hAnsi="仿宋" w:eastAsia="仿宋" w:cs="仿宋"/>
                <w:i w:val="0"/>
                <w:iCs w:val="0"/>
                <w:color w:val="000000"/>
                <w:kern w:val="0"/>
                <w:sz w:val="18"/>
                <w:szCs w:val="18"/>
                <w:u w:val="none"/>
                <w:lang w:val="en-US" w:eastAsia="zh-CN" w:bidi="ar"/>
              </w:rPr>
              <w:t>40</w:t>
            </w:r>
          </w:p>
        </w:tc>
        <w:tc>
          <w:tcPr>
            <w:tcW w:w="575" w:type="dxa"/>
            <w:vAlign w:val="center"/>
          </w:tcPr>
          <w:p>
            <w:pPr>
              <w:keepNext w:val="0"/>
              <w:keepLines w:val="0"/>
              <w:widowControl/>
              <w:suppressLineNumbers w:val="0"/>
              <w:jc w:val="center"/>
              <w:textAlignment w:val="center"/>
              <w:rPr>
                <w:rFonts w:hint="eastAsia" w:ascii="仿宋" w:hAnsi="仿宋" w:eastAsia="仿宋" w:cs="仿宋"/>
                <w:color w:val="auto"/>
                <w:szCs w:val="21"/>
                <w:lang w:val="en-US" w:eastAsia="zh-CN"/>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11</w:t>
            </w:r>
          </w:p>
        </w:tc>
        <w:tc>
          <w:tcPr>
            <w:tcW w:w="1733" w:type="dxa"/>
            <w:vAlign w:val="center"/>
          </w:tcPr>
          <w:p>
            <w:pPr>
              <w:widowControl w:val="0"/>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物理</w:t>
            </w:r>
          </w:p>
        </w:tc>
        <w:tc>
          <w:tcPr>
            <w:tcW w:w="4785" w:type="dxa"/>
            <w:vAlign w:val="center"/>
          </w:tcPr>
          <w:p>
            <w:pPr>
              <w:widowControl w:val="0"/>
              <w:jc w:val="left"/>
              <w:rPr>
                <w:rFonts w:hint="eastAsia" w:ascii="仿宋" w:hAnsi="仿宋" w:eastAsia="仿宋" w:cs="仿宋"/>
                <w:color w:val="000000"/>
                <w:szCs w:val="21"/>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val="en-US" w:eastAsia="zh-CN"/>
              </w:rPr>
              <w:t>物理</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p>
        </w:tc>
        <w:tc>
          <w:tcPr>
            <w:tcW w:w="656" w:type="dxa"/>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80</w:t>
            </w:r>
          </w:p>
        </w:tc>
        <w:tc>
          <w:tcPr>
            <w:tcW w:w="575" w:type="dxa"/>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12</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i w:val="0"/>
                <w:color w:val="auto"/>
                <w:kern w:val="0"/>
                <w:sz w:val="18"/>
                <w:szCs w:val="18"/>
                <w:u w:val="none"/>
                <w:lang w:val="en-US" w:eastAsia="zh-CN" w:bidi="ar"/>
              </w:rPr>
              <w:t>劳动教育</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劳动教育课是中职学生思想政治教育类课程，是学生树立马克思主义劳动观的关键课程，是面向全校所有专业开设的劳动教育必修课程。</w:t>
            </w: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000000"/>
                <w:kern w:val="0"/>
                <w:sz w:val="18"/>
                <w:szCs w:val="18"/>
                <w:u w:val="none"/>
                <w:lang w:val="en-US" w:eastAsia="zh-CN" w:bidi="ar"/>
              </w:rPr>
              <w:t>40</w:t>
            </w:r>
          </w:p>
        </w:tc>
        <w:tc>
          <w:tcPr>
            <w:tcW w:w="575" w:type="dxa"/>
            <w:vAlign w:val="center"/>
          </w:tcPr>
          <w:p>
            <w:pPr>
              <w:keepNext w:val="0"/>
              <w:keepLines w:val="0"/>
              <w:widowControl/>
              <w:suppressLineNumbers w:val="0"/>
              <w:jc w:val="center"/>
              <w:textAlignment w:val="center"/>
              <w:rPr>
                <w:rFonts w:hint="eastAsia" w:ascii="仿宋" w:hAnsi="仿宋" w:eastAsia="仿宋" w:cs="仿宋"/>
                <w:color w:val="auto"/>
                <w:szCs w:val="21"/>
                <w:lang w:val="en-US" w:eastAsia="zh-CN"/>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7" w:hRule="atLeast"/>
          <w:jc w:val="center"/>
        </w:trPr>
        <w:tc>
          <w:tcPr>
            <w:tcW w:w="618" w:type="dxa"/>
            <w:vAlign w:val="center"/>
          </w:tcPr>
          <w:p>
            <w:pPr>
              <w:widowControl w:val="0"/>
              <w:jc w:val="center"/>
              <w:rPr>
                <w:rFonts w:hint="eastAsia" w:ascii="仿宋" w:hAnsi="仿宋" w:eastAsia="仿宋" w:cs="仿宋"/>
                <w:color w:val="000000"/>
                <w:szCs w:val="21"/>
                <w:lang w:eastAsia="zh-CN"/>
              </w:rPr>
            </w:pPr>
            <w:r>
              <w:rPr>
                <w:rFonts w:hint="eastAsia" w:ascii="仿宋" w:hAnsi="仿宋" w:eastAsia="仿宋" w:cs="仿宋"/>
                <w:color w:val="000000"/>
                <w:szCs w:val="21"/>
              </w:rPr>
              <w:t>1</w:t>
            </w:r>
            <w:r>
              <w:rPr>
                <w:rFonts w:hint="eastAsia" w:ascii="仿宋" w:hAnsi="仿宋" w:eastAsia="仿宋" w:cs="仿宋"/>
                <w:color w:val="000000"/>
                <w:szCs w:val="21"/>
                <w:lang w:val="en-US" w:eastAsia="zh-CN"/>
              </w:rPr>
              <w:t>3</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合计</w:t>
            </w:r>
          </w:p>
        </w:tc>
        <w:tc>
          <w:tcPr>
            <w:tcW w:w="4785" w:type="dxa"/>
            <w:vAlign w:val="center"/>
          </w:tcPr>
          <w:p>
            <w:pPr>
              <w:widowControl w:val="0"/>
              <w:jc w:val="left"/>
              <w:rPr>
                <w:rFonts w:ascii="仿宋" w:hAnsi="仿宋" w:eastAsia="仿宋" w:cs="仿宋"/>
                <w:color w:val="000000"/>
                <w:szCs w:val="21"/>
              </w:rPr>
            </w:pP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auto"/>
                <w:kern w:val="0"/>
                <w:sz w:val="18"/>
                <w:szCs w:val="18"/>
                <w:u w:val="none"/>
                <w:lang w:val="en-US" w:eastAsia="zh-CN" w:bidi="ar"/>
              </w:rPr>
              <w:t>1000</w:t>
            </w:r>
          </w:p>
        </w:tc>
        <w:tc>
          <w:tcPr>
            <w:tcW w:w="575" w:type="dxa"/>
            <w:vAlign w:val="center"/>
          </w:tcPr>
          <w:p>
            <w:pPr>
              <w:keepNext w:val="0"/>
              <w:keepLines w:val="0"/>
              <w:widowControl/>
              <w:suppressLineNumbers w:val="0"/>
              <w:jc w:val="center"/>
              <w:textAlignment w:val="center"/>
              <w:rPr>
                <w:rFonts w:hint="eastAsia" w:ascii="仿宋" w:hAnsi="仿宋" w:eastAsia="仿宋" w:cs="仿宋"/>
                <w:color w:val="auto"/>
                <w:szCs w:val="21"/>
                <w:lang w:eastAsia="zh-CN"/>
              </w:rPr>
            </w:pPr>
            <w:r>
              <w:rPr>
                <w:rFonts w:hint="eastAsia" w:ascii="仿宋" w:hAnsi="仿宋" w:eastAsia="仿宋" w:cs="仿宋"/>
                <w:i w:val="0"/>
                <w:iCs w:val="0"/>
                <w:color w:val="auto"/>
                <w:kern w:val="0"/>
                <w:sz w:val="18"/>
                <w:szCs w:val="18"/>
                <w:u w:val="none"/>
                <w:lang w:val="en-US" w:eastAsia="zh-CN" w:bidi="ar"/>
              </w:rPr>
              <w:t xml:space="preserve">54 </w:t>
            </w:r>
          </w:p>
        </w:tc>
      </w:tr>
    </w:tbl>
    <w:p>
      <w:pPr>
        <w:jc w:val="both"/>
        <w:rPr>
          <w:rFonts w:hint="eastAsia" w:ascii="仿宋" w:hAnsi="仿宋" w:eastAsia="仿宋" w:cs="仿宋"/>
          <w:szCs w:val="21"/>
        </w:rPr>
      </w:pPr>
    </w:p>
    <w:p>
      <w:pPr>
        <w:spacing w:line="620" w:lineRule="exact"/>
        <w:jc w:val="center"/>
        <w:rPr>
          <w:rFonts w:hint="eastAsia" w:ascii="仿宋" w:hAnsi="仿宋" w:eastAsia="仿宋" w:cs="仿宋"/>
          <w:szCs w:val="21"/>
        </w:rPr>
      </w:pPr>
    </w:p>
    <w:p>
      <w:pPr>
        <w:spacing w:line="620" w:lineRule="exact"/>
        <w:jc w:val="center"/>
        <w:rPr>
          <w:rFonts w:hint="eastAsia" w:ascii="仿宋" w:hAnsi="仿宋" w:eastAsia="仿宋" w:cs="仿宋"/>
          <w:szCs w:val="21"/>
        </w:rPr>
      </w:pPr>
    </w:p>
    <w:p>
      <w:pPr>
        <w:spacing w:line="620" w:lineRule="exact"/>
        <w:jc w:val="center"/>
        <w:rPr>
          <w:rFonts w:hint="eastAsia" w:ascii="仿宋" w:hAnsi="仿宋" w:eastAsia="仿宋" w:cs="仿宋"/>
          <w:szCs w:val="21"/>
        </w:rPr>
      </w:pPr>
    </w:p>
    <w:p>
      <w:pPr>
        <w:spacing w:line="620" w:lineRule="exact"/>
        <w:jc w:val="both"/>
        <w:rPr>
          <w:rFonts w:hint="eastAsia" w:ascii="仿宋" w:hAnsi="仿宋" w:eastAsia="仿宋" w:cs="仿宋"/>
          <w:szCs w:val="21"/>
        </w:rPr>
      </w:pPr>
    </w:p>
    <w:p>
      <w:pPr>
        <w:spacing w:line="620" w:lineRule="exact"/>
        <w:jc w:val="both"/>
        <w:rPr>
          <w:rFonts w:hint="eastAsia" w:ascii="仿宋" w:hAnsi="仿宋" w:eastAsia="仿宋" w:cs="仿宋"/>
          <w:szCs w:val="21"/>
        </w:rPr>
      </w:pPr>
    </w:p>
    <w:p>
      <w:pPr>
        <w:spacing w:line="620" w:lineRule="exact"/>
        <w:jc w:val="center"/>
        <w:rPr>
          <w:rFonts w:ascii="仿宋" w:hAnsi="仿宋" w:eastAsia="仿宋" w:cs="仿宋"/>
          <w:b/>
          <w:szCs w:val="21"/>
        </w:rPr>
      </w:pPr>
      <w:r>
        <w:rPr>
          <w:rFonts w:hint="eastAsia" w:ascii="仿宋" w:hAnsi="仿宋" w:eastAsia="仿宋" w:cs="仿宋"/>
          <w:szCs w:val="21"/>
        </w:rPr>
        <w:t>表2：公共</w:t>
      </w:r>
      <w:r>
        <w:rPr>
          <w:rFonts w:hint="eastAsia" w:ascii="仿宋" w:hAnsi="仿宋" w:eastAsia="仿宋" w:cs="仿宋"/>
          <w:szCs w:val="21"/>
          <w:lang w:val="en-US" w:eastAsia="zh-CN"/>
        </w:rPr>
        <w:t>任意</w:t>
      </w:r>
      <w:r>
        <w:rPr>
          <w:rFonts w:hint="eastAsia" w:ascii="仿宋" w:hAnsi="仿宋" w:eastAsia="仿宋" w:cs="仿宋"/>
          <w:szCs w:val="21"/>
        </w:rPr>
        <w:t>选修课程</w:t>
      </w:r>
    </w:p>
    <w:tbl>
      <w:tblPr>
        <w:tblStyle w:val="18"/>
        <w:tblW w:w="8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744"/>
        <w:gridCol w:w="4769"/>
        <w:gridCol w:w="650"/>
        <w:gridCol w:w="624"/>
      </w:tblGrid>
      <w:tr>
        <w:trPr>
          <w:jc w:val="center"/>
        </w:trPr>
        <w:tc>
          <w:tcPr>
            <w:tcW w:w="631" w:type="dxa"/>
            <w:vAlign w:val="center"/>
          </w:tcPr>
          <w:p>
            <w:pPr>
              <w:jc w:val="center"/>
              <w:rPr>
                <w:rFonts w:ascii="黑体" w:hAnsi="黑体" w:eastAsia="黑体" w:cs="黑体"/>
                <w:szCs w:val="21"/>
              </w:rPr>
            </w:pPr>
            <w:r>
              <w:rPr>
                <w:rFonts w:hint="eastAsia" w:ascii="黑体" w:hAnsi="黑体" w:eastAsia="黑体" w:cs="黑体"/>
                <w:szCs w:val="21"/>
              </w:rPr>
              <w:t>序号</w:t>
            </w:r>
          </w:p>
        </w:tc>
        <w:tc>
          <w:tcPr>
            <w:tcW w:w="1744"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4769" w:type="dxa"/>
            <w:vAlign w:val="center"/>
          </w:tcPr>
          <w:p>
            <w:pPr>
              <w:jc w:val="center"/>
              <w:rPr>
                <w:rFonts w:ascii="黑体" w:hAnsi="黑体" w:eastAsia="黑体" w:cs="黑体"/>
                <w:szCs w:val="21"/>
              </w:rPr>
            </w:pPr>
            <w:r>
              <w:rPr>
                <w:rFonts w:hint="eastAsia" w:ascii="黑体" w:hAnsi="黑体" w:eastAsia="黑体" w:cs="黑体"/>
                <w:szCs w:val="21"/>
              </w:rPr>
              <w:t>主要教学内容和要求</w:t>
            </w:r>
          </w:p>
        </w:tc>
        <w:tc>
          <w:tcPr>
            <w:tcW w:w="650" w:type="dxa"/>
            <w:vAlign w:val="center"/>
          </w:tcPr>
          <w:p>
            <w:pPr>
              <w:jc w:val="center"/>
              <w:rPr>
                <w:rFonts w:ascii="黑体" w:hAnsi="黑体" w:eastAsia="黑体" w:cs="黑体"/>
                <w:szCs w:val="21"/>
              </w:rPr>
            </w:pPr>
            <w:r>
              <w:rPr>
                <w:rFonts w:hint="eastAsia" w:ascii="黑体" w:hAnsi="黑体" w:eastAsia="黑体" w:cs="黑体"/>
                <w:szCs w:val="21"/>
              </w:rPr>
              <w:t>学时</w:t>
            </w:r>
          </w:p>
        </w:tc>
        <w:tc>
          <w:tcPr>
            <w:tcW w:w="624" w:type="dxa"/>
            <w:vAlign w:val="center"/>
          </w:tcPr>
          <w:p>
            <w:pPr>
              <w:jc w:val="center"/>
              <w:rPr>
                <w:rFonts w:ascii="黑体" w:hAnsi="黑体" w:eastAsia="黑体" w:cs="黑体"/>
                <w:szCs w:val="21"/>
              </w:rPr>
            </w:pPr>
            <w:r>
              <w:rPr>
                <w:rFonts w:hint="eastAsia" w:ascii="黑体" w:hAnsi="黑体" w:eastAsia="黑体" w:cs="黑体"/>
                <w:szCs w:val="21"/>
              </w:rPr>
              <w:t>学分</w:t>
            </w:r>
          </w:p>
        </w:tc>
      </w:tr>
      <w:tr>
        <w:trPr>
          <w:jc w:val="center"/>
        </w:trPr>
        <w:tc>
          <w:tcPr>
            <w:tcW w:w="631" w:type="dxa"/>
            <w:vAlign w:val="center"/>
          </w:tcPr>
          <w:p>
            <w:pPr>
              <w:jc w:val="center"/>
              <w:rPr>
                <w:rFonts w:ascii="仿宋" w:hAnsi="仿宋" w:eastAsia="仿宋" w:cs="仿宋"/>
                <w:szCs w:val="21"/>
              </w:rPr>
            </w:pPr>
            <w:r>
              <w:rPr>
                <w:rFonts w:hint="eastAsia" w:ascii="仿宋" w:hAnsi="仿宋" w:eastAsia="仿宋" w:cs="仿宋"/>
                <w:szCs w:val="21"/>
              </w:rPr>
              <w:t>1</w:t>
            </w:r>
          </w:p>
        </w:tc>
        <w:tc>
          <w:tcPr>
            <w:tcW w:w="1744" w:type="dxa"/>
            <w:vAlign w:val="center"/>
          </w:tcPr>
          <w:p>
            <w:pPr>
              <w:jc w:val="center"/>
              <w:textAlignment w:val="center"/>
              <w:rPr>
                <w:rFonts w:hint="eastAsia" w:ascii="仿宋" w:hAnsi="仿宋" w:eastAsia="仿宋" w:cs="仿宋"/>
                <w:szCs w:val="21"/>
                <w:lang w:eastAsia="zh-CN"/>
              </w:rPr>
            </w:pPr>
            <w:r>
              <w:rPr>
                <w:rFonts w:hint="eastAsia" w:ascii="仿宋" w:hAnsi="仿宋" w:eastAsia="仿宋" w:cs="仿宋"/>
                <w:i w:val="0"/>
                <w:color w:val="000000"/>
                <w:kern w:val="0"/>
                <w:sz w:val="20"/>
                <w:szCs w:val="20"/>
                <w:u w:val="none"/>
                <w:lang w:val="en-US" w:eastAsia="zh-CN" w:bidi="ar"/>
              </w:rPr>
              <w:t>历史上的著名工匠（历史）</w:t>
            </w:r>
          </w:p>
        </w:tc>
        <w:tc>
          <w:tcPr>
            <w:tcW w:w="4769"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主要学习古今中外著名工匠的生平事迹和主要成就，著名 </w:t>
            </w:r>
            <w:r>
              <w:rPr>
                <w:rFonts w:hint="default" w:ascii="仿宋" w:hAnsi="仿宋" w:eastAsia="仿宋" w:cs="仿宋"/>
                <w:szCs w:val="21"/>
                <w:lang w:val="en-US" w:eastAsia="zh-CN"/>
              </w:rPr>
              <w:t xml:space="preserve">工匠身上蕴涵的工匠精神，以及工匠精神在技艺传承、行业发展和社会进步等方面发挥的作用。 </w:t>
            </w:r>
          </w:p>
          <w:p>
            <w:pPr>
              <w:jc w:val="both"/>
              <w:rPr>
                <w:rFonts w:ascii="仿宋" w:hAnsi="仿宋" w:eastAsia="仿宋" w:cs="仿宋"/>
                <w:szCs w:val="21"/>
              </w:rPr>
            </w:pPr>
            <w:r>
              <w:rPr>
                <w:rFonts w:hint="default" w:ascii="仿宋" w:hAnsi="仿宋" w:eastAsia="仿宋" w:cs="仿宋"/>
                <w:szCs w:val="21"/>
                <w:lang w:val="en-US" w:eastAsia="zh-CN"/>
              </w:rPr>
              <w:t>伴随社会分工，出现了专门从事手工业生产的工匠。在古代社会，木匠、铁匠、石匠、厨师、裁缝、油漆匠、泥瓦匠、刻书匠等工匠与人们的日常生活紧密相连。工业革命以来，随着科技的发展，新的行业越来越多，各行各业涌现出大量新式工匠。</w:t>
            </w:r>
          </w:p>
        </w:tc>
        <w:tc>
          <w:tcPr>
            <w:tcW w:w="650"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20</w:t>
            </w:r>
          </w:p>
        </w:tc>
        <w:tc>
          <w:tcPr>
            <w:tcW w:w="624"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 xml:space="preserve">1 </w:t>
            </w:r>
          </w:p>
        </w:tc>
      </w:tr>
      <w:tr>
        <w:trPr>
          <w:jc w:val="center"/>
        </w:trPr>
        <w:tc>
          <w:tcPr>
            <w:tcW w:w="631"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val="en-US" w:eastAsia="zh-CN"/>
              </w:rPr>
              <w:t>2</w:t>
            </w:r>
          </w:p>
        </w:tc>
        <w:tc>
          <w:tcPr>
            <w:tcW w:w="1744" w:type="dxa"/>
            <w:vAlign w:val="center"/>
          </w:tcPr>
          <w:p>
            <w:pPr>
              <w:jc w:val="center"/>
              <w:rPr>
                <w:rFonts w:ascii="仿宋" w:hAnsi="仿宋" w:eastAsia="仿宋" w:cs="仿宋"/>
                <w:szCs w:val="21"/>
              </w:rPr>
            </w:pPr>
            <w:r>
              <w:rPr>
                <w:rFonts w:hint="eastAsia" w:ascii="仿宋" w:hAnsi="仿宋" w:eastAsia="仿宋" w:cs="仿宋"/>
                <w:color w:val="000000"/>
                <w:szCs w:val="21"/>
                <w:lang w:eastAsia="zh-CN"/>
              </w:rPr>
              <w:t>自然科学教育</w:t>
            </w:r>
          </w:p>
        </w:tc>
        <w:tc>
          <w:tcPr>
            <w:tcW w:w="4769" w:type="dxa"/>
            <w:vAlign w:val="center"/>
          </w:tcPr>
          <w:p>
            <w:pPr>
              <w:jc w:val="both"/>
              <w:rPr>
                <w:rFonts w:ascii="仿宋" w:hAnsi="仿宋" w:eastAsia="仿宋" w:cs="仿宋"/>
                <w:szCs w:val="21"/>
              </w:rPr>
            </w:pPr>
            <w:r>
              <w:rPr>
                <w:rFonts w:hint="eastAsia" w:ascii="仿宋" w:hAnsi="仿宋" w:eastAsia="仿宋" w:cs="仿宋"/>
                <w:szCs w:val="21"/>
                <w:lang w:val="en-US" w:eastAsia="zh-CN"/>
              </w:rPr>
              <w:t>掌握一些自然科学的基础知识，使其有利于现代生活及个人的实际应用，学习一些自然科学的基本思想方法，进一步树立辩证唯物主义观点，提到分析问题和解决问题的能力，开阔眼界，培养学生的科学态度，提高自身的科学素养。</w:t>
            </w:r>
          </w:p>
        </w:tc>
        <w:tc>
          <w:tcPr>
            <w:tcW w:w="650"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20</w:t>
            </w:r>
          </w:p>
        </w:tc>
        <w:tc>
          <w:tcPr>
            <w:tcW w:w="624"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 xml:space="preserve">1 </w:t>
            </w:r>
          </w:p>
        </w:tc>
      </w:tr>
      <w:tr>
        <w:trPr>
          <w:jc w:val="center"/>
        </w:trPr>
        <w:tc>
          <w:tcPr>
            <w:tcW w:w="631"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w:t>
            </w:r>
          </w:p>
        </w:tc>
        <w:tc>
          <w:tcPr>
            <w:tcW w:w="1744"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中华优秀传统文化</w:t>
            </w:r>
          </w:p>
        </w:tc>
        <w:tc>
          <w:tcPr>
            <w:tcW w:w="4769"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650" w:type="dxa"/>
            <w:vAlign w:val="center"/>
          </w:tcPr>
          <w:p>
            <w:pPr>
              <w:keepNext w:val="0"/>
              <w:keepLines w:val="0"/>
              <w:widowControl/>
              <w:suppressLineNumbers w:val="0"/>
              <w:jc w:val="center"/>
              <w:textAlignment w:val="center"/>
              <w:rPr>
                <w:rFonts w:hint="eastAsia" w:ascii="仿宋" w:hAnsi="仿宋" w:eastAsia="仿宋" w:cs="仿宋"/>
                <w:color w:val="auto"/>
                <w:szCs w:val="21"/>
                <w:lang w:val="en-US" w:eastAsia="zh-CN"/>
              </w:rPr>
            </w:pPr>
            <w:r>
              <w:rPr>
                <w:rFonts w:hint="eastAsia" w:ascii="仿宋" w:hAnsi="仿宋" w:eastAsia="仿宋" w:cs="仿宋"/>
                <w:i w:val="0"/>
                <w:iCs w:val="0"/>
                <w:color w:val="000000"/>
                <w:kern w:val="0"/>
                <w:sz w:val="18"/>
                <w:szCs w:val="18"/>
                <w:u w:val="none"/>
                <w:lang w:val="en-US" w:eastAsia="zh-CN" w:bidi="ar"/>
              </w:rPr>
              <w:t>20</w:t>
            </w:r>
          </w:p>
        </w:tc>
        <w:tc>
          <w:tcPr>
            <w:tcW w:w="624" w:type="dxa"/>
            <w:vAlign w:val="center"/>
          </w:tcPr>
          <w:p>
            <w:pPr>
              <w:keepNext w:val="0"/>
              <w:keepLines w:val="0"/>
              <w:widowControl/>
              <w:suppressLineNumbers w:val="0"/>
              <w:jc w:val="center"/>
              <w:textAlignment w:val="center"/>
              <w:rPr>
                <w:rFonts w:hint="eastAsia" w:ascii="仿宋" w:hAnsi="仿宋" w:eastAsia="仿宋" w:cs="仿宋"/>
                <w:color w:val="auto"/>
                <w:szCs w:val="21"/>
                <w:lang w:val="en-US" w:eastAsia="zh-CN"/>
              </w:rPr>
            </w:pPr>
            <w:r>
              <w:rPr>
                <w:rFonts w:hint="eastAsia" w:ascii="仿宋" w:hAnsi="仿宋" w:eastAsia="仿宋" w:cs="仿宋"/>
                <w:i w:val="0"/>
                <w:iCs w:val="0"/>
                <w:color w:val="000000"/>
                <w:kern w:val="0"/>
                <w:sz w:val="18"/>
                <w:szCs w:val="18"/>
                <w:u w:val="none"/>
                <w:lang w:val="en-US" w:eastAsia="zh-CN" w:bidi="ar"/>
              </w:rPr>
              <w:t xml:space="preserve">1 </w:t>
            </w:r>
          </w:p>
        </w:tc>
      </w:tr>
      <w:tr>
        <w:trPr>
          <w:jc w:val="center"/>
        </w:trPr>
        <w:tc>
          <w:tcPr>
            <w:tcW w:w="631"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val="en-US" w:eastAsia="zh-CN"/>
              </w:rPr>
              <w:t>4</w:t>
            </w:r>
          </w:p>
        </w:tc>
        <w:tc>
          <w:tcPr>
            <w:tcW w:w="1744" w:type="dxa"/>
            <w:vAlign w:val="center"/>
          </w:tcPr>
          <w:p>
            <w:pPr>
              <w:jc w:val="center"/>
              <w:textAlignment w:val="center"/>
              <w:rPr>
                <w:rFonts w:ascii="仿宋" w:hAnsi="仿宋" w:eastAsia="仿宋" w:cs="仿宋"/>
                <w:szCs w:val="21"/>
              </w:rPr>
            </w:pPr>
            <w:r>
              <w:rPr>
                <w:rFonts w:hint="eastAsia" w:ascii="仿宋" w:hAnsi="仿宋" w:eastAsia="仿宋" w:cs="仿宋"/>
                <w:szCs w:val="21"/>
              </w:rPr>
              <w:t>就业指导</w:t>
            </w:r>
            <w:r>
              <w:rPr>
                <w:rFonts w:hint="eastAsia" w:ascii="仿宋" w:hAnsi="仿宋" w:eastAsia="仿宋" w:cs="仿宋"/>
                <w:szCs w:val="21"/>
                <w:lang w:eastAsia="zh-CN"/>
              </w:rPr>
              <w:t>与创业教育</w:t>
            </w:r>
          </w:p>
        </w:tc>
        <w:tc>
          <w:tcPr>
            <w:tcW w:w="4769" w:type="dxa"/>
            <w:vAlign w:val="center"/>
          </w:tcPr>
          <w:p>
            <w:pPr>
              <w:jc w:val="both"/>
              <w:rPr>
                <w:rFonts w:ascii="仿宋" w:hAnsi="仿宋" w:eastAsia="仿宋" w:cs="仿宋"/>
                <w:szCs w:val="21"/>
              </w:rPr>
            </w:pPr>
            <w:r>
              <w:rPr>
                <w:rFonts w:hint="eastAsia" w:ascii="仿宋" w:hAnsi="仿宋" w:eastAsia="仿宋" w:cs="仿宋"/>
                <w:color w:val="000000"/>
                <w:szCs w:val="21"/>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650"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20</w:t>
            </w:r>
          </w:p>
        </w:tc>
        <w:tc>
          <w:tcPr>
            <w:tcW w:w="624"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 xml:space="preserve">1 </w:t>
            </w:r>
          </w:p>
        </w:tc>
      </w:tr>
      <w:tr>
        <w:trPr>
          <w:jc w:val="center"/>
        </w:trPr>
        <w:tc>
          <w:tcPr>
            <w:tcW w:w="631"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val="en-US" w:eastAsia="zh-CN"/>
              </w:rPr>
              <w:t>5</w:t>
            </w:r>
          </w:p>
        </w:tc>
        <w:tc>
          <w:tcPr>
            <w:tcW w:w="1744" w:type="dxa"/>
            <w:vAlign w:val="center"/>
          </w:tcPr>
          <w:p>
            <w:pPr>
              <w:jc w:val="center"/>
              <w:rPr>
                <w:rFonts w:ascii="仿宋" w:hAnsi="仿宋" w:eastAsia="仿宋" w:cs="仿宋"/>
                <w:szCs w:val="21"/>
              </w:rPr>
            </w:pPr>
            <w:r>
              <w:rPr>
                <w:rFonts w:hint="eastAsia" w:ascii="仿宋" w:hAnsi="仿宋" w:eastAsia="仿宋" w:cs="仿宋"/>
                <w:color w:val="000000"/>
                <w:szCs w:val="21"/>
              </w:rPr>
              <w:t>贵州省情</w:t>
            </w:r>
          </w:p>
        </w:tc>
        <w:tc>
          <w:tcPr>
            <w:tcW w:w="4769" w:type="dxa"/>
            <w:vAlign w:val="center"/>
          </w:tcPr>
          <w:p>
            <w:pPr>
              <w:jc w:val="both"/>
              <w:rPr>
                <w:rFonts w:ascii="仿宋" w:hAnsi="仿宋" w:eastAsia="仿宋" w:cs="仿宋"/>
                <w:szCs w:val="21"/>
              </w:rPr>
            </w:pPr>
            <w:r>
              <w:rPr>
                <w:rFonts w:hint="eastAsia" w:ascii="仿宋" w:hAnsi="仿宋" w:eastAsia="仿宋" w:cs="仿宋"/>
                <w:color w:val="000000"/>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50"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20</w:t>
            </w:r>
          </w:p>
        </w:tc>
        <w:tc>
          <w:tcPr>
            <w:tcW w:w="624"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000000"/>
                <w:kern w:val="0"/>
                <w:sz w:val="18"/>
                <w:szCs w:val="18"/>
                <w:u w:val="none"/>
                <w:lang w:val="en-US" w:eastAsia="zh-CN" w:bidi="ar"/>
              </w:rPr>
              <w:t xml:space="preserve">1 </w:t>
            </w:r>
          </w:p>
        </w:tc>
      </w:tr>
      <w:tr>
        <w:trPr>
          <w:jc w:val="center"/>
        </w:trPr>
        <w:tc>
          <w:tcPr>
            <w:tcW w:w="631" w:type="dxa"/>
            <w:vAlign w:val="center"/>
          </w:tcPr>
          <w:p>
            <w:pPr>
              <w:jc w:val="center"/>
              <w:rPr>
                <w:rFonts w:hint="eastAsia" w:ascii="仿宋" w:hAnsi="仿宋" w:eastAsia="仿宋" w:cs="仿宋"/>
                <w:szCs w:val="21"/>
                <w:lang w:eastAsia="zh-CN"/>
              </w:rPr>
            </w:pPr>
            <w:r>
              <w:rPr>
                <w:rFonts w:hint="eastAsia" w:ascii="仿宋" w:hAnsi="仿宋" w:eastAsia="仿宋" w:cs="仿宋"/>
                <w:color w:val="000000"/>
                <w:szCs w:val="21"/>
                <w:lang w:val="en-US" w:eastAsia="zh-CN"/>
              </w:rPr>
              <w:t>6</w:t>
            </w:r>
          </w:p>
        </w:tc>
        <w:tc>
          <w:tcPr>
            <w:tcW w:w="1744" w:type="dxa"/>
            <w:vAlign w:val="center"/>
          </w:tcPr>
          <w:p>
            <w:pPr>
              <w:jc w:val="center"/>
              <w:rPr>
                <w:rFonts w:hint="eastAsia" w:ascii="仿宋" w:hAnsi="仿宋" w:eastAsia="仿宋" w:cs="仿宋"/>
                <w:kern w:val="0"/>
                <w:szCs w:val="21"/>
              </w:rPr>
            </w:pPr>
            <w:r>
              <w:rPr>
                <w:rFonts w:hint="eastAsia" w:ascii="仿宋" w:hAnsi="仿宋" w:eastAsia="仿宋" w:cs="仿宋"/>
                <w:color w:val="000000"/>
                <w:szCs w:val="21"/>
                <w:lang w:eastAsia="zh-CN"/>
              </w:rPr>
              <w:t>法制意识教育</w:t>
            </w:r>
          </w:p>
        </w:tc>
        <w:tc>
          <w:tcPr>
            <w:tcW w:w="4769" w:type="dxa"/>
            <w:vAlign w:val="center"/>
          </w:tcPr>
          <w:p>
            <w:pPr>
              <w:jc w:val="both"/>
              <w:rPr>
                <w:rFonts w:hint="eastAsia" w:ascii="仿宋" w:hAnsi="仿宋" w:eastAsia="仿宋" w:cs="仿宋"/>
                <w:szCs w:val="21"/>
              </w:rPr>
            </w:pPr>
            <w:r>
              <w:rPr>
                <w:rFonts w:hint="eastAsia" w:ascii="仿宋" w:hAnsi="仿宋" w:eastAsia="仿宋" w:cs="仿宋"/>
                <w:color w:val="000000"/>
                <w:szCs w:val="21"/>
                <w:lang w:eastAsia="zh-CN"/>
              </w:rPr>
              <w:t>培育中职学生成为与现代社会法制、经济以及政治文明相符合的社会建设主体,主要的教育内容包含国家意识、道德意识以及民主意识等多方面。</w:t>
            </w:r>
          </w:p>
        </w:tc>
        <w:tc>
          <w:tcPr>
            <w:tcW w:w="650" w:type="dxa"/>
            <w:vAlign w:val="center"/>
          </w:tcPr>
          <w:p>
            <w:pPr>
              <w:keepNext w:val="0"/>
              <w:keepLines w:val="0"/>
              <w:widowControl/>
              <w:suppressLineNumbers w:val="0"/>
              <w:jc w:val="center"/>
              <w:textAlignment w:val="center"/>
              <w:rPr>
                <w:rFonts w:hint="eastAsia"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20</w:t>
            </w:r>
          </w:p>
        </w:tc>
        <w:tc>
          <w:tcPr>
            <w:tcW w:w="624" w:type="dxa"/>
            <w:vAlign w:val="center"/>
          </w:tcPr>
          <w:p>
            <w:pPr>
              <w:keepNext w:val="0"/>
              <w:keepLines w:val="0"/>
              <w:widowControl/>
              <w:suppressLineNumbers w:val="0"/>
              <w:jc w:val="center"/>
              <w:textAlignment w:val="center"/>
              <w:rPr>
                <w:rFonts w:hint="eastAsia"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 xml:space="preserve">1 </w:t>
            </w:r>
          </w:p>
        </w:tc>
      </w:tr>
      <w:tr>
        <w:trPr>
          <w:jc w:val="center"/>
        </w:trPr>
        <w:tc>
          <w:tcPr>
            <w:tcW w:w="631" w:type="dxa"/>
            <w:vAlign w:val="center"/>
          </w:tcPr>
          <w:p>
            <w:pPr>
              <w:jc w:val="center"/>
              <w:rPr>
                <w:rFonts w:hint="eastAsia" w:ascii="仿宋" w:hAnsi="仿宋" w:eastAsia="仿宋" w:cs="仿宋"/>
                <w:color w:val="000000"/>
                <w:szCs w:val="21"/>
                <w:lang w:val="en-US" w:eastAsia="zh-CN"/>
              </w:rPr>
            </w:pPr>
          </w:p>
        </w:tc>
        <w:tc>
          <w:tcPr>
            <w:tcW w:w="1744"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化学</w:t>
            </w:r>
          </w:p>
        </w:tc>
        <w:tc>
          <w:tcPr>
            <w:tcW w:w="4769" w:type="dxa"/>
            <w:vAlign w:val="center"/>
          </w:tcPr>
          <w:p>
            <w:pPr>
              <w:jc w:val="both"/>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作为学习专业课程的基础，也是提高文化科学素养的基础。了解我们生活中的广告材料都是什么材质，了解常见的家具装修材料，根据所学知识会对金属品进行防护。</w:t>
            </w:r>
          </w:p>
        </w:tc>
        <w:tc>
          <w:tcPr>
            <w:tcW w:w="650" w:type="dxa"/>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w:t>
            </w:r>
          </w:p>
        </w:tc>
        <w:tc>
          <w:tcPr>
            <w:tcW w:w="624" w:type="dxa"/>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1 </w:t>
            </w:r>
          </w:p>
        </w:tc>
      </w:tr>
      <w:tr>
        <w:trPr>
          <w:jc w:val="center"/>
        </w:trPr>
        <w:tc>
          <w:tcPr>
            <w:tcW w:w="631"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val="en-US" w:eastAsia="zh-CN"/>
              </w:rPr>
              <w:t>7</w:t>
            </w:r>
          </w:p>
        </w:tc>
        <w:tc>
          <w:tcPr>
            <w:tcW w:w="1744" w:type="dxa"/>
            <w:vAlign w:val="center"/>
          </w:tcPr>
          <w:p>
            <w:pPr>
              <w:jc w:val="center"/>
              <w:rPr>
                <w:rFonts w:ascii="仿宋" w:hAnsi="仿宋" w:eastAsia="仿宋" w:cs="仿宋"/>
                <w:kern w:val="0"/>
                <w:szCs w:val="21"/>
              </w:rPr>
            </w:pPr>
            <w:r>
              <w:rPr>
                <w:rFonts w:hint="eastAsia" w:ascii="仿宋" w:hAnsi="仿宋" w:eastAsia="仿宋" w:cs="仿宋"/>
                <w:color w:val="000000"/>
                <w:szCs w:val="21"/>
                <w:lang w:eastAsia="zh-CN"/>
              </w:rPr>
              <w:t>小计</w:t>
            </w:r>
          </w:p>
        </w:tc>
        <w:tc>
          <w:tcPr>
            <w:tcW w:w="4769" w:type="dxa"/>
            <w:vAlign w:val="center"/>
          </w:tcPr>
          <w:p>
            <w:pPr>
              <w:jc w:val="left"/>
              <w:rPr>
                <w:rFonts w:ascii="仿宋" w:hAnsi="仿宋" w:eastAsia="仿宋" w:cs="仿宋"/>
                <w:szCs w:val="21"/>
              </w:rPr>
            </w:pPr>
          </w:p>
        </w:tc>
        <w:tc>
          <w:tcPr>
            <w:tcW w:w="650" w:type="dxa"/>
            <w:vAlign w:val="center"/>
          </w:tcPr>
          <w:p>
            <w:pPr>
              <w:keepNext w:val="0"/>
              <w:keepLines w:val="0"/>
              <w:widowControl/>
              <w:suppressLineNumbers w:val="0"/>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iCs w:val="0"/>
                <w:color w:val="auto"/>
                <w:kern w:val="0"/>
                <w:sz w:val="18"/>
                <w:szCs w:val="18"/>
                <w:u w:val="none"/>
                <w:lang w:val="en-US" w:eastAsia="zh-CN" w:bidi="ar"/>
              </w:rPr>
              <w:t>140</w:t>
            </w:r>
          </w:p>
        </w:tc>
        <w:tc>
          <w:tcPr>
            <w:tcW w:w="624" w:type="dxa"/>
            <w:vAlign w:val="center"/>
          </w:tcPr>
          <w:p>
            <w:pPr>
              <w:keepNext w:val="0"/>
              <w:keepLines w:val="0"/>
              <w:widowControl/>
              <w:suppressLineNumbers w:val="0"/>
              <w:jc w:val="center"/>
              <w:textAlignment w:val="center"/>
              <w:rPr>
                <w:rFonts w:hint="eastAsia" w:ascii="仿宋" w:hAnsi="仿宋" w:eastAsia="仿宋" w:cs="仿宋"/>
                <w:color w:val="auto"/>
                <w:kern w:val="0"/>
                <w:szCs w:val="21"/>
                <w:lang w:eastAsia="zh-CN"/>
              </w:rPr>
            </w:pPr>
            <w:r>
              <w:rPr>
                <w:rFonts w:hint="eastAsia" w:ascii="仿宋" w:hAnsi="仿宋" w:eastAsia="仿宋" w:cs="仿宋"/>
                <w:i w:val="0"/>
                <w:iCs w:val="0"/>
                <w:color w:val="auto"/>
                <w:kern w:val="0"/>
                <w:sz w:val="18"/>
                <w:szCs w:val="18"/>
                <w:u w:val="none"/>
                <w:lang w:val="en-US" w:eastAsia="zh-CN" w:bidi="ar"/>
              </w:rPr>
              <w:t xml:space="preserve">7 </w:t>
            </w:r>
          </w:p>
        </w:tc>
      </w:tr>
      <w:tr>
        <w:trPr>
          <w:jc w:val="center"/>
        </w:trPr>
        <w:tc>
          <w:tcPr>
            <w:tcW w:w="631"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1744" w:type="dxa"/>
            <w:vAlign w:val="center"/>
          </w:tcPr>
          <w:p>
            <w:pPr>
              <w:jc w:val="center"/>
              <w:rPr>
                <w:rFonts w:hint="eastAsia" w:ascii="仿宋" w:hAnsi="仿宋" w:eastAsia="仿宋" w:cs="仿宋"/>
                <w:kern w:val="0"/>
                <w:szCs w:val="21"/>
              </w:rPr>
            </w:pPr>
            <w:r>
              <w:rPr>
                <w:rFonts w:hint="eastAsia" w:ascii="仿宋" w:hAnsi="仿宋" w:eastAsia="仿宋" w:cs="仿宋"/>
                <w:color w:val="000000"/>
                <w:szCs w:val="21"/>
                <w:lang w:eastAsia="zh-CN"/>
              </w:rPr>
              <w:t>应选修小计</w:t>
            </w:r>
          </w:p>
        </w:tc>
        <w:tc>
          <w:tcPr>
            <w:tcW w:w="4769" w:type="dxa"/>
            <w:vAlign w:val="center"/>
          </w:tcPr>
          <w:p>
            <w:pPr>
              <w:jc w:val="left"/>
              <w:rPr>
                <w:rFonts w:ascii="仿宋" w:hAnsi="仿宋" w:eastAsia="仿宋" w:cs="仿宋"/>
                <w:szCs w:val="21"/>
              </w:rPr>
            </w:pPr>
          </w:p>
        </w:tc>
        <w:tc>
          <w:tcPr>
            <w:tcW w:w="650" w:type="dxa"/>
            <w:vAlign w:val="center"/>
          </w:tcPr>
          <w:p>
            <w:pPr>
              <w:keepNext w:val="0"/>
              <w:keepLines w:val="0"/>
              <w:widowControl/>
              <w:suppressLineNumbers w:val="0"/>
              <w:jc w:val="center"/>
              <w:textAlignment w:val="center"/>
              <w:rPr>
                <w:rFonts w:hint="eastAsia" w:ascii="仿宋" w:hAnsi="仿宋" w:eastAsia="仿宋" w:cs="仿宋"/>
                <w:color w:val="auto"/>
                <w:kern w:val="0"/>
                <w:szCs w:val="21"/>
              </w:rPr>
            </w:pPr>
            <w:r>
              <w:rPr>
                <w:rFonts w:hint="eastAsia" w:ascii="仿宋" w:hAnsi="仿宋" w:eastAsia="仿宋" w:cs="仿宋"/>
                <w:i w:val="0"/>
                <w:iCs w:val="0"/>
                <w:color w:val="auto"/>
                <w:kern w:val="0"/>
                <w:sz w:val="18"/>
                <w:szCs w:val="18"/>
                <w:u w:val="none"/>
                <w:lang w:val="en-US" w:eastAsia="zh-CN" w:bidi="ar"/>
              </w:rPr>
              <w:t>36</w:t>
            </w:r>
          </w:p>
        </w:tc>
        <w:tc>
          <w:tcPr>
            <w:tcW w:w="624" w:type="dxa"/>
            <w:vAlign w:val="center"/>
          </w:tcPr>
          <w:p>
            <w:pPr>
              <w:keepNext w:val="0"/>
              <w:keepLines w:val="0"/>
              <w:widowControl/>
              <w:suppressLineNumbers w:val="0"/>
              <w:jc w:val="center"/>
              <w:textAlignment w:val="center"/>
              <w:rPr>
                <w:rFonts w:hint="eastAsia" w:ascii="仿宋" w:hAnsi="仿宋" w:eastAsia="仿宋" w:cs="仿宋"/>
                <w:color w:val="auto"/>
                <w:kern w:val="0"/>
                <w:szCs w:val="21"/>
              </w:rPr>
            </w:pPr>
            <w:r>
              <w:rPr>
                <w:rFonts w:hint="eastAsia" w:ascii="仿宋" w:hAnsi="仿宋" w:eastAsia="仿宋" w:cs="仿宋"/>
                <w:i w:val="0"/>
                <w:iCs w:val="0"/>
                <w:color w:val="auto"/>
                <w:kern w:val="0"/>
                <w:sz w:val="18"/>
                <w:szCs w:val="18"/>
                <w:u w:val="none"/>
                <w:lang w:val="en-US" w:eastAsia="zh-CN" w:bidi="ar"/>
              </w:rPr>
              <w:t>2</w:t>
            </w:r>
          </w:p>
        </w:tc>
      </w:tr>
    </w:tbl>
    <w:p>
      <w:pPr>
        <w:jc w:val="both"/>
        <w:rPr>
          <w:rFonts w:hint="eastAsia" w:ascii="仿宋" w:hAnsi="仿宋" w:eastAsia="仿宋" w:cs="仿宋"/>
          <w:szCs w:val="21"/>
        </w:rPr>
      </w:pPr>
    </w:p>
    <w:p>
      <w:pPr>
        <w:jc w:val="both"/>
        <w:rPr>
          <w:rFonts w:hint="eastAsia" w:ascii="仿宋" w:hAnsi="仿宋" w:eastAsia="仿宋" w:cs="仿宋"/>
          <w:szCs w:val="21"/>
        </w:rPr>
      </w:pPr>
    </w:p>
    <w:p>
      <w:pPr>
        <w:jc w:val="center"/>
        <w:rPr>
          <w:rFonts w:ascii="黑体" w:hAnsi="黑体" w:eastAsia="黑体" w:cs="黑体"/>
          <w:szCs w:val="21"/>
        </w:rPr>
      </w:pPr>
      <w:r>
        <w:rPr>
          <w:rFonts w:hint="eastAsia" w:ascii="仿宋" w:hAnsi="仿宋" w:eastAsia="仿宋" w:cs="仿宋"/>
          <w:szCs w:val="21"/>
        </w:rPr>
        <w:t>表3：公共</w:t>
      </w:r>
      <w:r>
        <w:rPr>
          <w:rFonts w:hint="eastAsia" w:ascii="仿宋" w:hAnsi="仿宋" w:eastAsia="仿宋" w:cs="仿宋"/>
          <w:szCs w:val="21"/>
          <w:lang w:val="en-US" w:eastAsia="zh-CN"/>
        </w:rPr>
        <w:t>限定</w:t>
      </w:r>
      <w:r>
        <w:rPr>
          <w:rFonts w:hint="eastAsia" w:ascii="仿宋" w:hAnsi="仿宋" w:eastAsia="仿宋" w:cs="仿宋"/>
          <w:szCs w:val="21"/>
        </w:rPr>
        <w:t>选修课</w:t>
      </w:r>
    </w:p>
    <w:tbl>
      <w:tblPr>
        <w:tblStyle w:val="18"/>
        <w:tblW w:w="8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84"/>
        <w:gridCol w:w="4625"/>
        <w:gridCol w:w="644"/>
        <w:gridCol w:w="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8" w:type="dxa"/>
            <w:vAlign w:val="center"/>
          </w:tcPr>
          <w:p>
            <w:pPr>
              <w:jc w:val="center"/>
              <w:rPr>
                <w:rFonts w:ascii="黑体" w:hAnsi="黑体" w:eastAsia="黑体" w:cs="黑体"/>
                <w:szCs w:val="21"/>
              </w:rPr>
            </w:pPr>
            <w:r>
              <w:rPr>
                <w:rFonts w:hint="eastAsia" w:ascii="黑体" w:hAnsi="黑体" w:eastAsia="黑体" w:cs="黑体"/>
                <w:szCs w:val="21"/>
              </w:rPr>
              <w:t>序号</w:t>
            </w:r>
          </w:p>
        </w:tc>
        <w:tc>
          <w:tcPr>
            <w:tcW w:w="1784"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4625" w:type="dxa"/>
            <w:vAlign w:val="center"/>
          </w:tcPr>
          <w:p>
            <w:pPr>
              <w:jc w:val="center"/>
              <w:rPr>
                <w:rFonts w:ascii="黑体" w:hAnsi="黑体" w:eastAsia="黑体" w:cs="黑体"/>
                <w:szCs w:val="21"/>
              </w:rPr>
            </w:pPr>
            <w:r>
              <w:rPr>
                <w:rFonts w:hint="eastAsia" w:ascii="黑体" w:hAnsi="黑体" w:eastAsia="黑体" w:cs="黑体"/>
                <w:szCs w:val="21"/>
              </w:rPr>
              <w:t>主要教学内容和要求</w:t>
            </w:r>
          </w:p>
        </w:tc>
        <w:tc>
          <w:tcPr>
            <w:tcW w:w="644" w:type="dxa"/>
            <w:vAlign w:val="center"/>
          </w:tcPr>
          <w:p>
            <w:pPr>
              <w:jc w:val="center"/>
              <w:rPr>
                <w:rFonts w:ascii="黑体" w:hAnsi="黑体" w:eastAsia="黑体" w:cs="黑体"/>
                <w:szCs w:val="21"/>
              </w:rPr>
            </w:pPr>
            <w:r>
              <w:rPr>
                <w:rFonts w:hint="eastAsia" w:ascii="黑体" w:hAnsi="黑体" w:eastAsia="黑体" w:cs="黑体"/>
                <w:szCs w:val="21"/>
              </w:rPr>
              <w:t>学时</w:t>
            </w:r>
          </w:p>
        </w:tc>
        <w:tc>
          <w:tcPr>
            <w:tcW w:w="575" w:type="dxa"/>
            <w:vAlign w:val="center"/>
          </w:tcPr>
          <w:p>
            <w:pPr>
              <w:jc w:val="center"/>
              <w:rPr>
                <w:rFonts w:ascii="黑体" w:hAnsi="黑体" w:eastAsia="黑体" w:cs="黑体"/>
                <w:szCs w:val="21"/>
              </w:rPr>
            </w:pPr>
            <w:r>
              <w:rPr>
                <w:rFonts w:hint="eastAsia" w:ascii="黑体" w:hAnsi="黑体" w:eastAsia="黑体" w:cs="黑体"/>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8" w:type="dxa"/>
            <w:vAlign w:val="center"/>
          </w:tcPr>
          <w:p>
            <w:pPr>
              <w:jc w:val="center"/>
              <w:rPr>
                <w:rFonts w:ascii="仿宋" w:hAnsi="仿宋" w:eastAsia="仿宋" w:cs="仿宋"/>
                <w:szCs w:val="21"/>
              </w:rPr>
            </w:pPr>
            <w:r>
              <w:rPr>
                <w:rFonts w:ascii="仿宋" w:hAnsi="仿宋" w:eastAsia="仿宋" w:cs="仿宋"/>
                <w:szCs w:val="21"/>
              </w:rPr>
              <w:t>1</w:t>
            </w:r>
          </w:p>
        </w:tc>
        <w:tc>
          <w:tcPr>
            <w:tcW w:w="1784" w:type="dxa"/>
            <w:vAlign w:val="center"/>
          </w:tcPr>
          <w:p>
            <w:pPr>
              <w:keepNext w:val="0"/>
              <w:keepLines w:val="0"/>
              <w:widowControl/>
              <w:suppressLineNumbers w:val="0"/>
              <w:jc w:val="center"/>
              <w:textAlignment w:val="center"/>
              <w:rPr>
                <w:rFonts w:ascii="仿宋" w:hAnsi="仿宋" w:eastAsia="仿宋" w:cs="仿宋"/>
                <w:szCs w:val="21"/>
              </w:rPr>
            </w:pPr>
            <w:r>
              <w:rPr>
                <w:rFonts w:hint="eastAsia" w:ascii="仿宋" w:hAnsi="仿宋" w:eastAsia="仿宋" w:cs="仿宋"/>
                <w:i w:val="0"/>
                <w:color w:val="231F20"/>
                <w:kern w:val="0"/>
                <w:sz w:val="20"/>
                <w:szCs w:val="20"/>
                <w:u w:val="none"/>
                <w:lang w:val="en-US" w:eastAsia="zh-CN" w:bidi="ar"/>
              </w:rPr>
              <w:t>劳模精神工匠精神作品研读和科普作品选读（语文）</w:t>
            </w:r>
          </w:p>
        </w:tc>
        <w:tc>
          <w:tcPr>
            <w:tcW w:w="4625"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引导学生阅读有关劳动模范和大国工匠等典型人物的作品，领悟劳动模范和大国工匠的精神特质和人格魅力，认识人文素养教育对培养职业精神的意义，加深对人生价值与意义的理解，增强职业意识，培育劳动精神，弘扬劳模精神、工匠精神，体悟劳动最光荣、劳动最崇高、劳动最伟大、劳动最美丽的道理。</w:t>
            </w:r>
          </w:p>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引导学生阅读科普作品，品析科普作品通俗易懂、深入浅出地阐释科学知识的特点；扩大学生的知识视野，感受科学文化的魅力，认识科学精神的内涵；理解科学与人文的关系，培养求真务实的科学态度。</w:t>
            </w:r>
          </w:p>
        </w:tc>
        <w:tc>
          <w:tcPr>
            <w:tcW w:w="644" w:type="dxa"/>
            <w:vAlign w:val="center"/>
          </w:tcPr>
          <w:p>
            <w:pPr>
              <w:keepNext w:val="0"/>
              <w:keepLines w:val="0"/>
              <w:widowControl/>
              <w:suppressLineNumbers w:val="0"/>
              <w:jc w:val="center"/>
              <w:textAlignment w:val="center"/>
              <w:rPr>
                <w:rFonts w:hint="default" w:ascii="仿宋" w:hAnsi="仿宋" w:eastAsia="仿宋" w:cs="仿宋"/>
                <w:szCs w:val="21"/>
                <w:lang w:val="en-US"/>
              </w:rPr>
            </w:pPr>
            <w:r>
              <w:rPr>
                <w:rFonts w:hint="eastAsia" w:ascii="仿宋" w:hAnsi="仿宋" w:eastAsia="仿宋" w:cs="仿宋"/>
                <w:i w:val="0"/>
                <w:iCs w:val="0"/>
                <w:color w:val="000000"/>
                <w:kern w:val="0"/>
                <w:sz w:val="18"/>
                <w:szCs w:val="18"/>
                <w:u w:val="none"/>
                <w:lang w:val="en-US" w:eastAsia="zh-CN" w:bidi="ar"/>
              </w:rPr>
              <w:t>40</w:t>
            </w:r>
          </w:p>
        </w:tc>
        <w:tc>
          <w:tcPr>
            <w:tcW w:w="575" w:type="dxa"/>
            <w:vAlign w:val="center"/>
          </w:tcPr>
          <w:p>
            <w:pPr>
              <w:keepNext w:val="0"/>
              <w:keepLines w:val="0"/>
              <w:widowControl/>
              <w:suppressLineNumbers w:val="0"/>
              <w:jc w:val="center"/>
              <w:textAlignment w:val="center"/>
              <w:rPr>
                <w:rFonts w:hint="eastAsia" w:ascii="仿宋" w:hAnsi="仿宋" w:eastAsia="仿宋" w:cs="仿宋"/>
                <w:szCs w:val="21"/>
                <w:lang w:eastAsia="zh-CN"/>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8"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1784"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职场应用写作与交流（语文）</w:t>
            </w:r>
          </w:p>
        </w:tc>
        <w:tc>
          <w:tcPr>
            <w:tcW w:w="4625"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培养学生职场应用写作，以及市场调查和策划、洽谈和协商、求职和应聘等能力，提高学生职业道德意识，培养严谨务实的工作作风，为实现高质量就业和职业生涯发展奠定基础。</w:t>
            </w:r>
          </w:p>
        </w:tc>
        <w:tc>
          <w:tcPr>
            <w:tcW w:w="644" w:type="dxa"/>
            <w:vAlign w:val="center"/>
          </w:tcPr>
          <w:p>
            <w:pPr>
              <w:keepNext w:val="0"/>
              <w:keepLines w:val="0"/>
              <w:widowControl/>
              <w:suppressLineNumbers w:val="0"/>
              <w:jc w:val="center"/>
              <w:textAlignment w:val="center"/>
              <w:rPr>
                <w:rFonts w:hint="default" w:ascii="仿宋" w:hAnsi="仿宋" w:eastAsia="仿宋" w:cs="仿宋"/>
                <w:i w:val="0"/>
                <w:color w:val="auto"/>
                <w:kern w:val="0"/>
                <w:sz w:val="21"/>
                <w:szCs w:val="21"/>
                <w:u w:val="none"/>
                <w:lang w:val="en-US" w:eastAsia="zh-CN" w:bidi="ar"/>
              </w:rPr>
            </w:pPr>
            <w:r>
              <w:rPr>
                <w:rFonts w:hint="eastAsia" w:ascii="仿宋" w:hAnsi="仿宋" w:eastAsia="仿宋" w:cs="仿宋"/>
                <w:i w:val="0"/>
                <w:iCs w:val="0"/>
                <w:color w:val="000000"/>
                <w:kern w:val="0"/>
                <w:sz w:val="18"/>
                <w:szCs w:val="18"/>
                <w:u w:val="none"/>
                <w:lang w:val="en-US" w:eastAsia="zh-CN" w:bidi="ar"/>
              </w:rPr>
              <w:t>20</w:t>
            </w:r>
          </w:p>
        </w:tc>
        <w:tc>
          <w:tcPr>
            <w:tcW w:w="575" w:type="dxa"/>
            <w:vAlign w:val="center"/>
          </w:tcPr>
          <w:p>
            <w:pPr>
              <w:keepNext w:val="0"/>
              <w:keepLines w:val="0"/>
              <w:widowControl/>
              <w:suppressLineNumbers w:val="0"/>
              <w:jc w:val="center"/>
              <w:textAlignment w:val="center"/>
              <w:rPr>
                <w:rFonts w:hint="eastAsia" w:ascii="仿宋" w:hAnsi="仿宋" w:eastAsia="仿宋" w:cs="仿宋"/>
                <w:kern w:val="0"/>
                <w:szCs w:val="21"/>
                <w:lang w:val="en-US" w:eastAsia="zh-CN"/>
              </w:rPr>
            </w:pPr>
            <w:r>
              <w:rPr>
                <w:rFonts w:hint="eastAsia" w:ascii="仿宋" w:hAnsi="仿宋" w:eastAsia="仿宋" w:cs="仿宋"/>
                <w:i w:val="0"/>
                <w:iCs w:val="0"/>
                <w:color w:val="000000"/>
                <w:kern w:val="0"/>
                <w:sz w:val="18"/>
                <w:szCs w:val="18"/>
                <w:u w:val="none"/>
                <w:lang w:val="en-US" w:eastAsia="zh-CN" w:bidi="a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8"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3</w:t>
            </w:r>
          </w:p>
        </w:tc>
        <w:tc>
          <w:tcPr>
            <w:tcW w:w="1784" w:type="dxa"/>
            <w:vAlign w:val="center"/>
          </w:tcPr>
          <w:p>
            <w:pPr>
              <w:jc w:val="center"/>
              <w:rPr>
                <w:rFonts w:hint="eastAsia" w:ascii="仿宋" w:hAnsi="仿宋" w:eastAsia="仿宋" w:cs="仿宋"/>
                <w:szCs w:val="21"/>
                <w:lang w:eastAsia="zh-CN"/>
              </w:rPr>
            </w:pPr>
            <w:r>
              <w:rPr>
                <w:rFonts w:hint="eastAsia" w:ascii="仿宋" w:hAnsi="仿宋" w:eastAsia="仿宋" w:cs="仿宋"/>
                <w:color w:val="000000"/>
                <w:szCs w:val="21"/>
                <w:lang w:val="en-US" w:eastAsia="zh-CN"/>
              </w:rPr>
              <w:t>数学（下）</w:t>
            </w:r>
          </w:p>
        </w:tc>
        <w:tc>
          <w:tcPr>
            <w:tcW w:w="4625"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内容包括四部分，分别是基础知识（充要条件）、函数（三角计算、数列）、几何与代数（平面向量、圆锥曲线、立体几何、复数）和概率与统计（排列组合、随机变量及其分布、统计）。</w:t>
            </w:r>
          </w:p>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教学中，可以通过实际操作、计算机模拟等活动，帮助学生积累数据分析的经验。</w:t>
            </w:r>
          </w:p>
          <w:p>
            <w:pPr>
              <w:jc w:val="both"/>
              <w:rPr>
                <w:rFonts w:hint="eastAsia" w:ascii="仿宋" w:hAnsi="仿宋" w:eastAsia="仿宋" w:cs="仿宋"/>
                <w:szCs w:val="21"/>
                <w:lang w:eastAsia="zh-CN"/>
              </w:rPr>
            </w:pPr>
            <w:r>
              <w:rPr>
                <w:rFonts w:hint="eastAsia" w:ascii="仿宋" w:hAnsi="仿宋" w:eastAsia="仿宋" w:cs="仿宋"/>
                <w:szCs w:val="21"/>
                <w:lang w:val="en-US" w:eastAsia="zh-CN"/>
              </w:rPr>
              <w:t>培养和提升学生的数据分析、数学运算和数学建模等核心素养。</w:t>
            </w:r>
          </w:p>
        </w:tc>
        <w:tc>
          <w:tcPr>
            <w:tcW w:w="644" w:type="dxa"/>
            <w:vAlign w:val="center"/>
          </w:tcPr>
          <w:p>
            <w:pPr>
              <w:keepNext w:val="0"/>
              <w:keepLines w:val="0"/>
              <w:widowControl/>
              <w:suppressLineNumbers w:val="0"/>
              <w:jc w:val="center"/>
              <w:textAlignment w:val="center"/>
              <w:rPr>
                <w:rFonts w:ascii="仿宋" w:hAnsi="仿宋" w:eastAsia="仿宋" w:cs="仿宋"/>
                <w:szCs w:val="21"/>
              </w:rPr>
            </w:pPr>
            <w:r>
              <w:rPr>
                <w:rFonts w:hint="eastAsia" w:ascii="仿宋" w:hAnsi="仿宋" w:eastAsia="仿宋" w:cs="仿宋"/>
                <w:i w:val="0"/>
                <w:iCs w:val="0"/>
                <w:color w:val="000000"/>
                <w:kern w:val="0"/>
                <w:sz w:val="18"/>
                <w:szCs w:val="18"/>
                <w:u w:val="none"/>
                <w:lang w:val="en-US" w:eastAsia="zh-CN" w:bidi="ar"/>
              </w:rPr>
              <w:t>40</w:t>
            </w:r>
          </w:p>
        </w:tc>
        <w:tc>
          <w:tcPr>
            <w:tcW w:w="575" w:type="dxa"/>
            <w:vAlign w:val="center"/>
          </w:tcPr>
          <w:p>
            <w:pPr>
              <w:keepNext w:val="0"/>
              <w:keepLines w:val="0"/>
              <w:widowControl/>
              <w:suppressLineNumbers w:val="0"/>
              <w:jc w:val="center"/>
              <w:textAlignment w:val="center"/>
              <w:rPr>
                <w:rFonts w:ascii="仿宋" w:hAnsi="仿宋" w:eastAsia="仿宋" w:cs="仿宋"/>
                <w:szCs w:val="21"/>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8"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1784" w:type="dxa"/>
            <w:vAlign w:val="center"/>
          </w:tcPr>
          <w:p>
            <w:pPr>
              <w:keepNext w:val="0"/>
              <w:keepLines w:val="0"/>
              <w:widowControl/>
              <w:suppressLineNumbers w:val="0"/>
              <w:jc w:val="center"/>
              <w:textAlignment w:val="center"/>
              <w:rPr>
                <w:rFonts w:ascii="仿宋" w:hAnsi="仿宋" w:eastAsia="仿宋" w:cs="仿宋"/>
                <w:szCs w:val="21"/>
              </w:rPr>
            </w:pPr>
            <w:r>
              <w:rPr>
                <w:rFonts w:hint="eastAsia" w:ascii="仿宋" w:hAnsi="仿宋" w:eastAsia="仿宋" w:cs="仿宋"/>
                <w:i w:val="0"/>
                <w:color w:val="000000"/>
                <w:kern w:val="0"/>
                <w:sz w:val="21"/>
                <w:szCs w:val="21"/>
                <w:u w:val="none"/>
                <w:lang w:val="en-US" w:eastAsia="zh-CN" w:bidi="ar"/>
              </w:rPr>
              <w:t>英语口语（英语）</w:t>
            </w:r>
          </w:p>
        </w:tc>
        <w:tc>
          <w:tcPr>
            <w:tcW w:w="4625"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教师在教学中要在认真研读和分析语篇的基础上，设计探究性学习活动，帮助学生进一步熟悉常见语篇类型，理解职场中不同语篇的结构特征和表达方式，提高表达与交流的能力。</w:t>
            </w:r>
          </w:p>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教师在教学中应设计多样化的学习活动，帮助学生继续学习200个左右词汇，使其进一步巩固语音、语法、语篇和语用等语言知识，提升语言能力。</w:t>
            </w:r>
          </w:p>
          <w:p>
            <w:pPr>
              <w:jc w:val="both"/>
              <w:rPr>
                <w:rFonts w:ascii="仿宋" w:hAnsi="仿宋" w:eastAsia="仿宋" w:cs="仿宋"/>
                <w:szCs w:val="21"/>
              </w:rPr>
            </w:pPr>
            <w:r>
              <w:rPr>
                <w:rFonts w:hint="eastAsia" w:ascii="仿宋" w:hAnsi="仿宋" w:eastAsia="仿宋" w:cs="仿宋"/>
                <w:szCs w:val="21"/>
                <w:lang w:val="en-US" w:eastAsia="zh-CN"/>
              </w:rPr>
              <w:t>教师在教学中应根据学生的实际情况，基于职业场景，设计由浅入深、由易到难的语言学习活动，将课内外语言学习与实践活动有机结合，培养学生的语言应用能力。</w:t>
            </w:r>
          </w:p>
        </w:tc>
        <w:tc>
          <w:tcPr>
            <w:tcW w:w="644" w:type="dxa"/>
            <w:vAlign w:val="center"/>
          </w:tcPr>
          <w:p>
            <w:pPr>
              <w:keepNext w:val="0"/>
              <w:keepLines w:val="0"/>
              <w:widowControl/>
              <w:suppressLineNumbers w:val="0"/>
              <w:jc w:val="center"/>
              <w:textAlignment w:val="center"/>
              <w:rPr>
                <w:rFonts w:ascii="仿宋" w:hAnsi="仿宋" w:eastAsia="仿宋" w:cs="仿宋"/>
                <w:szCs w:val="21"/>
              </w:rPr>
            </w:pPr>
            <w:r>
              <w:rPr>
                <w:rFonts w:hint="eastAsia" w:ascii="仿宋" w:hAnsi="仿宋" w:eastAsia="仿宋" w:cs="仿宋"/>
                <w:i w:val="0"/>
                <w:iCs w:val="0"/>
                <w:color w:val="000000"/>
                <w:kern w:val="0"/>
                <w:sz w:val="18"/>
                <w:szCs w:val="18"/>
                <w:u w:val="none"/>
                <w:lang w:val="en-US" w:eastAsia="zh-CN" w:bidi="ar"/>
              </w:rPr>
              <w:t>40</w:t>
            </w:r>
          </w:p>
        </w:tc>
        <w:tc>
          <w:tcPr>
            <w:tcW w:w="575" w:type="dxa"/>
            <w:vAlign w:val="center"/>
          </w:tcPr>
          <w:p>
            <w:pPr>
              <w:keepNext w:val="0"/>
              <w:keepLines w:val="0"/>
              <w:widowControl/>
              <w:suppressLineNumbers w:val="0"/>
              <w:jc w:val="center"/>
              <w:textAlignment w:val="center"/>
              <w:rPr>
                <w:rFonts w:ascii="仿宋" w:hAnsi="仿宋" w:eastAsia="仿宋" w:cs="仿宋"/>
                <w:szCs w:val="21"/>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8"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1784" w:type="dxa"/>
            <w:vAlign w:val="center"/>
          </w:tcPr>
          <w:p>
            <w:pPr>
              <w:jc w:val="center"/>
              <w:textAlignment w:val="center"/>
              <w:rPr>
                <w:rFonts w:hint="eastAsia" w:ascii="仿宋" w:hAnsi="仿宋" w:eastAsia="仿宋" w:cs="仿宋"/>
                <w:szCs w:val="21"/>
                <w:lang w:eastAsia="zh-CN"/>
              </w:rPr>
            </w:pPr>
            <w:r>
              <w:rPr>
                <w:rFonts w:hint="eastAsia" w:ascii="仿宋" w:hAnsi="仿宋" w:eastAsia="仿宋" w:cs="仿宋"/>
                <w:kern w:val="0"/>
                <w:szCs w:val="21"/>
                <w:lang w:eastAsia="zh-CN"/>
              </w:rPr>
              <w:t>球类运动（</w:t>
            </w:r>
            <w:r>
              <w:rPr>
                <w:rFonts w:hint="eastAsia" w:ascii="仿宋" w:hAnsi="仿宋" w:eastAsia="仿宋" w:cs="仿宋"/>
                <w:kern w:val="0"/>
                <w:szCs w:val="21"/>
                <w:lang w:val="en-US" w:eastAsia="zh-CN"/>
              </w:rPr>
              <w:t>体育与健康</w:t>
            </w:r>
            <w:r>
              <w:rPr>
                <w:rFonts w:hint="eastAsia" w:ascii="仿宋" w:hAnsi="仿宋" w:eastAsia="仿宋" w:cs="仿宋"/>
                <w:kern w:val="0"/>
                <w:szCs w:val="21"/>
                <w:lang w:eastAsia="zh-CN"/>
              </w:rPr>
              <w:t>）</w:t>
            </w:r>
          </w:p>
        </w:tc>
        <w:tc>
          <w:tcPr>
            <w:tcW w:w="4625"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球类运动包括足球、篮球、排球、乒乓球和羽毛球等运动项目。理解球类运动的文化内涵；了解球类相关技术动作、技术动作组合和基础战术配合等基本知识；掌握和运用球类运动中疲劳与恢复的知识。</w:t>
            </w:r>
          </w:p>
        </w:tc>
        <w:tc>
          <w:tcPr>
            <w:tcW w:w="644" w:type="dxa"/>
            <w:vAlign w:val="center"/>
          </w:tcPr>
          <w:p>
            <w:pPr>
              <w:keepNext w:val="0"/>
              <w:keepLines w:val="0"/>
              <w:widowControl/>
              <w:suppressLineNumbers w:val="0"/>
              <w:jc w:val="center"/>
              <w:textAlignment w:val="center"/>
              <w:rPr>
                <w:rFonts w:hint="default" w:ascii="仿宋" w:hAnsi="仿宋" w:eastAsia="仿宋" w:cs="仿宋"/>
                <w:szCs w:val="21"/>
                <w:lang w:val="en-US"/>
              </w:rPr>
            </w:pPr>
            <w:r>
              <w:rPr>
                <w:rFonts w:hint="eastAsia" w:ascii="仿宋" w:hAnsi="仿宋" w:eastAsia="仿宋" w:cs="仿宋"/>
                <w:i w:val="0"/>
                <w:iCs w:val="0"/>
                <w:color w:val="000000"/>
                <w:kern w:val="0"/>
                <w:sz w:val="18"/>
                <w:szCs w:val="18"/>
                <w:u w:val="none"/>
                <w:lang w:val="en-US" w:eastAsia="zh-CN" w:bidi="ar"/>
              </w:rPr>
              <w:t>120</w:t>
            </w:r>
          </w:p>
        </w:tc>
        <w:tc>
          <w:tcPr>
            <w:tcW w:w="575" w:type="dxa"/>
            <w:vAlign w:val="center"/>
          </w:tcPr>
          <w:p>
            <w:pPr>
              <w:keepNext w:val="0"/>
              <w:keepLines w:val="0"/>
              <w:widowControl/>
              <w:suppressLineNumbers w:val="0"/>
              <w:jc w:val="center"/>
              <w:textAlignment w:val="center"/>
              <w:rPr>
                <w:rFonts w:hint="eastAsia" w:ascii="仿宋" w:hAnsi="仿宋" w:eastAsia="仿宋" w:cs="仿宋"/>
                <w:szCs w:val="21"/>
                <w:lang w:eastAsia="zh-CN"/>
              </w:rPr>
            </w:pPr>
            <w:r>
              <w:rPr>
                <w:rFonts w:hint="eastAsia" w:ascii="仿宋" w:hAnsi="仿宋" w:eastAsia="仿宋" w:cs="仿宋"/>
                <w:i w:val="0"/>
                <w:iCs w:val="0"/>
                <w:color w:val="000000"/>
                <w:kern w:val="0"/>
                <w:sz w:val="18"/>
                <w:szCs w:val="18"/>
                <w:u w:val="none"/>
                <w:lang w:val="en-US" w:eastAsia="zh-CN" w:bidi="ar"/>
              </w:rPr>
              <w:t xml:space="preserve">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8"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6</w:t>
            </w:r>
          </w:p>
        </w:tc>
        <w:tc>
          <w:tcPr>
            <w:tcW w:w="1784" w:type="dxa"/>
            <w:vAlign w:val="center"/>
          </w:tcPr>
          <w:p>
            <w:pPr>
              <w:jc w:val="center"/>
              <w:rPr>
                <w:rFonts w:hint="eastAsia" w:ascii="仿宋" w:hAnsi="仿宋" w:eastAsia="仿宋" w:cs="仿宋"/>
                <w:szCs w:val="21"/>
                <w:lang w:eastAsia="zh-CN"/>
              </w:rPr>
            </w:pPr>
            <w:r>
              <w:rPr>
                <w:rFonts w:hint="eastAsia" w:ascii="仿宋" w:hAnsi="仿宋" w:eastAsia="仿宋" w:cs="仿宋"/>
                <w:color w:val="000000"/>
                <w:szCs w:val="21"/>
                <w:lang w:eastAsia="zh-CN"/>
              </w:rPr>
              <w:t>中国传统工艺（</w:t>
            </w:r>
            <w:r>
              <w:rPr>
                <w:rFonts w:hint="eastAsia" w:ascii="仿宋" w:hAnsi="仿宋" w:eastAsia="仿宋" w:cs="仿宋"/>
                <w:color w:val="000000"/>
                <w:szCs w:val="21"/>
                <w:lang w:val="en-US" w:eastAsia="zh-CN"/>
              </w:rPr>
              <w:t>艺术美术</w:t>
            </w:r>
            <w:r>
              <w:rPr>
                <w:rFonts w:hint="eastAsia" w:ascii="仿宋" w:hAnsi="仿宋" w:eastAsia="仿宋" w:cs="仿宋"/>
                <w:color w:val="000000"/>
                <w:szCs w:val="21"/>
                <w:lang w:eastAsia="zh-CN"/>
              </w:rPr>
              <w:t>）</w:t>
            </w:r>
          </w:p>
        </w:tc>
        <w:tc>
          <w:tcPr>
            <w:tcW w:w="4625" w:type="dxa"/>
            <w:vAlign w:val="center"/>
          </w:tcPr>
          <w:p>
            <w:pPr>
              <w:jc w:val="both"/>
              <w:rPr>
                <w:rFonts w:hint="eastAsia" w:ascii="仿宋" w:hAnsi="仿宋" w:eastAsia="仿宋" w:cs="仿宋"/>
                <w:szCs w:val="21"/>
                <w:lang w:eastAsia="zh-CN"/>
              </w:rPr>
            </w:pPr>
            <w:r>
              <w:rPr>
                <w:rFonts w:hint="eastAsia" w:ascii="仿宋" w:hAnsi="仿宋" w:eastAsia="仿宋" w:cs="仿宋"/>
                <w:szCs w:val="21"/>
                <w:lang w:eastAsia="zh-CN"/>
              </w:rPr>
              <w:t>本教学由中国传统工艺基础知识、制作工艺等组成。了解中国传统工艺品的材质、造型、色彩和制作方法,加深对中国传统文化的认知。识别和鉴赏具有我国鲜明民族风格、地方特点、艺术特色的中国传统工艺,认识其蕴含的中华民族文化价值观念、思想智慧和实践经验。结合兴趣、爱好或所学专业,选择一种传统工艺开展实践,运用其基本造型规律和制作技艺制作工艺产品,传承技术技艺,培育工匠精神。</w:t>
            </w:r>
          </w:p>
        </w:tc>
        <w:tc>
          <w:tcPr>
            <w:tcW w:w="644" w:type="dxa"/>
            <w:vAlign w:val="center"/>
          </w:tcPr>
          <w:p>
            <w:pPr>
              <w:keepNext w:val="0"/>
              <w:keepLines w:val="0"/>
              <w:widowControl/>
              <w:suppressLineNumbers w:val="0"/>
              <w:jc w:val="center"/>
              <w:textAlignment w:val="center"/>
              <w:rPr>
                <w:rFonts w:hint="default" w:ascii="仿宋" w:hAnsi="仿宋" w:eastAsia="仿宋" w:cs="仿宋"/>
                <w:szCs w:val="21"/>
                <w:lang w:val="en-US"/>
              </w:rPr>
            </w:pPr>
            <w:r>
              <w:rPr>
                <w:rFonts w:hint="eastAsia" w:ascii="仿宋" w:hAnsi="仿宋" w:eastAsia="仿宋" w:cs="仿宋"/>
                <w:i w:val="0"/>
                <w:iCs w:val="0"/>
                <w:color w:val="000000"/>
                <w:kern w:val="0"/>
                <w:sz w:val="18"/>
                <w:szCs w:val="18"/>
                <w:u w:val="none"/>
                <w:lang w:val="en-US" w:eastAsia="zh-CN" w:bidi="ar"/>
              </w:rPr>
              <w:t>60</w:t>
            </w:r>
          </w:p>
        </w:tc>
        <w:tc>
          <w:tcPr>
            <w:tcW w:w="575" w:type="dxa"/>
            <w:vAlign w:val="center"/>
          </w:tcPr>
          <w:p>
            <w:pPr>
              <w:keepNext w:val="0"/>
              <w:keepLines w:val="0"/>
              <w:widowControl/>
              <w:suppressLineNumbers w:val="0"/>
              <w:jc w:val="center"/>
              <w:textAlignment w:val="center"/>
              <w:rPr>
                <w:rFonts w:ascii="仿宋" w:hAnsi="仿宋" w:eastAsia="仿宋" w:cs="仿宋"/>
                <w:szCs w:val="21"/>
              </w:rPr>
            </w:pPr>
            <w:r>
              <w:rPr>
                <w:rFonts w:hint="eastAsia" w:ascii="仿宋" w:hAnsi="仿宋" w:eastAsia="仿宋" w:cs="仿宋"/>
                <w:i w:val="0"/>
                <w:iCs w:val="0"/>
                <w:color w:val="000000"/>
                <w:kern w:val="0"/>
                <w:sz w:val="18"/>
                <w:szCs w:val="18"/>
                <w:u w:val="none"/>
                <w:lang w:val="en-US" w:eastAsia="zh-CN" w:bidi="ar"/>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7097" w:type="dxa"/>
            <w:gridSpan w:val="3"/>
            <w:vAlign w:val="center"/>
          </w:tcPr>
          <w:p>
            <w:pPr>
              <w:jc w:val="center"/>
              <w:rPr>
                <w:rFonts w:ascii="仿宋" w:hAnsi="仿宋" w:eastAsia="仿宋" w:cs="仿宋"/>
                <w:szCs w:val="21"/>
              </w:rPr>
            </w:pPr>
            <w:r>
              <w:rPr>
                <w:rFonts w:hint="eastAsia" w:ascii="仿宋" w:hAnsi="仿宋" w:eastAsia="仿宋" w:cs="仿宋"/>
                <w:szCs w:val="21"/>
              </w:rPr>
              <w:t>合计</w:t>
            </w:r>
          </w:p>
        </w:tc>
        <w:tc>
          <w:tcPr>
            <w:tcW w:w="644" w:type="dxa"/>
            <w:vAlign w:val="center"/>
          </w:tcPr>
          <w:p>
            <w:pPr>
              <w:keepNext w:val="0"/>
              <w:keepLines w:val="0"/>
              <w:widowControl/>
              <w:suppressLineNumbers w:val="0"/>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iCs w:val="0"/>
                <w:color w:val="auto"/>
                <w:kern w:val="0"/>
                <w:sz w:val="18"/>
                <w:szCs w:val="18"/>
                <w:u w:val="none"/>
                <w:lang w:val="en-US" w:eastAsia="zh-CN" w:bidi="ar"/>
              </w:rPr>
              <w:t>320</w:t>
            </w:r>
          </w:p>
        </w:tc>
        <w:tc>
          <w:tcPr>
            <w:tcW w:w="575"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eastAsia="zh-CN"/>
              </w:rPr>
            </w:pPr>
            <w:r>
              <w:rPr>
                <w:rFonts w:hint="eastAsia" w:ascii="仿宋" w:hAnsi="仿宋" w:eastAsia="仿宋" w:cs="仿宋"/>
                <w:i w:val="0"/>
                <w:iCs w:val="0"/>
                <w:color w:val="auto"/>
                <w:kern w:val="0"/>
                <w:sz w:val="18"/>
                <w:szCs w:val="18"/>
                <w:u w:val="none"/>
                <w:lang w:val="en-US" w:eastAsia="zh-CN" w:bidi="ar"/>
              </w:rPr>
              <w:t xml:space="preserve">17 </w:t>
            </w:r>
          </w:p>
        </w:tc>
      </w:tr>
    </w:tbl>
    <w:p>
      <w:pPr>
        <w:spacing w:line="520" w:lineRule="exact"/>
        <w:ind w:firstLine="641" w:firstLineChars="200"/>
        <w:outlineLvl w:val="1"/>
        <w:rPr>
          <w:rFonts w:ascii="楷体" w:hAnsi="楷体" w:eastAsia="楷体" w:cs="楷体"/>
          <w:b/>
          <w:bCs/>
          <w:sz w:val="32"/>
          <w:szCs w:val="32"/>
        </w:rPr>
      </w:pPr>
      <w:bookmarkStart w:id="46" w:name="_Toc18098"/>
      <w:bookmarkStart w:id="47" w:name="_Toc35954044"/>
      <w:bookmarkStart w:id="48" w:name="_Toc2975"/>
      <w:r>
        <w:rPr>
          <w:rFonts w:hint="eastAsia" w:ascii="楷体" w:hAnsi="楷体" w:eastAsia="楷体" w:cs="楷体"/>
          <w:b/>
          <w:bCs/>
          <w:sz w:val="32"/>
          <w:szCs w:val="32"/>
        </w:rPr>
        <w:t>（二）专业（技能）课程</w:t>
      </w:r>
      <w:bookmarkEnd w:id="46"/>
      <w:bookmarkEnd w:id="47"/>
      <w:bookmarkEnd w:id="48"/>
    </w:p>
    <w:p>
      <w:pPr>
        <w:pStyle w:val="4"/>
        <w:numPr>
          <w:ilvl w:val="0"/>
          <w:numId w:val="2"/>
        </w:numPr>
        <w:ind w:left="1265" w:firstLineChars="0"/>
        <w:rPr>
          <w:rFonts w:ascii="楷体" w:hAnsi="楷体" w:eastAsia="楷体" w:cs="楷体"/>
          <w:b/>
          <w:bCs/>
          <w:szCs w:val="32"/>
        </w:rPr>
      </w:pPr>
      <w:r>
        <w:rPr>
          <w:rFonts w:hint="eastAsia" w:ascii="楷体" w:hAnsi="楷体" w:eastAsia="楷体" w:cs="楷体"/>
          <w:b/>
          <w:bCs/>
          <w:szCs w:val="32"/>
        </w:rPr>
        <w:t>专业</w:t>
      </w:r>
      <w:r>
        <w:rPr>
          <w:rFonts w:hint="eastAsia" w:ascii="楷体" w:hAnsi="楷体" w:eastAsia="楷体" w:cs="楷体"/>
          <w:b/>
          <w:bCs/>
          <w:szCs w:val="32"/>
          <w:lang w:eastAsia="zh-CN"/>
        </w:rPr>
        <w:t>基础</w:t>
      </w:r>
      <w:r>
        <w:rPr>
          <w:rFonts w:hint="eastAsia" w:ascii="楷体" w:hAnsi="楷体" w:eastAsia="楷体" w:cs="楷体"/>
          <w:b/>
          <w:bCs/>
          <w:szCs w:val="32"/>
        </w:rPr>
        <w:t>课程</w:t>
      </w:r>
    </w:p>
    <w:tbl>
      <w:tblPr>
        <w:tblStyle w:val="18"/>
        <w:tblpPr w:leftFromText="180" w:rightFromText="180" w:vertAnchor="text" w:horzAnchor="page" w:tblpX="1903" w:tblpY="417"/>
        <w:tblOverlap w:val="never"/>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81"/>
        <w:gridCol w:w="4631"/>
        <w:gridCol w:w="644"/>
        <w:gridCol w:w="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8" w:type="dxa"/>
            <w:vAlign w:val="center"/>
          </w:tcPr>
          <w:p>
            <w:pPr>
              <w:jc w:val="center"/>
              <w:rPr>
                <w:rFonts w:ascii="黑体" w:hAnsi="黑体" w:eastAsia="黑体" w:cs="黑体"/>
                <w:szCs w:val="21"/>
              </w:rPr>
            </w:pPr>
            <w:r>
              <w:rPr>
                <w:rFonts w:hint="eastAsia" w:ascii="黑体" w:hAnsi="黑体" w:eastAsia="黑体" w:cs="黑体"/>
                <w:szCs w:val="21"/>
              </w:rPr>
              <w:t>序号</w:t>
            </w:r>
          </w:p>
        </w:tc>
        <w:tc>
          <w:tcPr>
            <w:tcW w:w="1781"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4631" w:type="dxa"/>
            <w:vAlign w:val="center"/>
          </w:tcPr>
          <w:p>
            <w:pPr>
              <w:jc w:val="center"/>
              <w:rPr>
                <w:rFonts w:ascii="黑体" w:hAnsi="黑体" w:eastAsia="黑体" w:cs="黑体"/>
                <w:szCs w:val="21"/>
              </w:rPr>
            </w:pPr>
            <w:r>
              <w:rPr>
                <w:rFonts w:hint="eastAsia" w:ascii="黑体" w:hAnsi="黑体" w:eastAsia="黑体" w:cs="黑体"/>
                <w:szCs w:val="21"/>
              </w:rPr>
              <w:t>主要教学内容和要求</w:t>
            </w:r>
          </w:p>
        </w:tc>
        <w:tc>
          <w:tcPr>
            <w:tcW w:w="644" w:type="dxa"/>
            <w:vAlign w:val="center"/>
          </w:tcPr>
          <w:p>
            <w:pPr>
              <w:jc w:val="center"/>
              <w:rPr>
                <w:rFonts w:ascii="黑体" w:hAnsi="黑体" w:eastAsia="黑体" w:cs="黑体"/>
                <w:szCs w:val="21"/>
              </w:rPr>
            </w:pPr>
            <w:r>
              <w:rPr>
                <w:rFonts w:hint="eastAsia" w:ascii="黑体" w:hAnsi="黑体" w:eastAsia="黑体" w:cs="黑体"/>
                <w:szCs w:val="21"/>
              </w:rPr>
              <w:t>学时</w:t>
            </w:r>
          </w:p>
        </w:tc>
        <w:tc>
          <w:tcPr>
            <w:tcW w:w="575" w:type="dxa"/>
            <w:vAlign w:val="center"/>
          </w:tcPr>
          <w:p>
            <w:pPr>
              <w:jc w:val="center"/>
              <w:rPr>
                <w:rFonts w:ascii="黑体" w:hAnsi="黑体" w:eastAsia="黑体" w:cs="黑体"/>
                <w:szCs w:val="21"/>
              </w:rPr>
            </w:pPr>
            <w:r>
              <w:rPr>
                <w:rFonts w:hint="eastAsia" w:ascii="黑体" w:hAnsi="黑体" w:eastAsia="黑体" w:cs="黑体"/>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8" w:type="dxa"/>
            <w:vAlign w:val="center"/>
          </w:tcPr>
          <w:p>
            <w:pPr>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val="en-US" w:eastAsia="zh-CN"/>
              </w:rPr>
              <w:t>1</w:t>
            </w:r>
          </w:p>
        </w:tc>
        <w:tc>
          <w:tcPr>
            <w:tcW w:w="1781"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素描</w:t>
            </w:r>
          </w:p>
        </w:tc>
        <w:tc>
          <w:tcPr>
            <w:tcW w:w="4631" w:type="dxa"/>
            <w:vAlign w:val="center"/>
          </w:tcPr>
          <w:p>
            <w:pPr>
              <w:jc w:val="both"/>
              <w:rPr>
                <w:rFonts w:ascii="仿宋" w:hAnsi="仿宋" w:eastAsia="仿宋" w:cs="仿宋"/>
                <w:szCs w:val="21"/>
              </w:rPr>
            </w:pPr>
            <w:r>
              <w:rPr>
                <w:rFonts w:hint="eastAsia" w:ascii="仿宋" w:hAnsi="仿宋" w:eastAsia="仿宋" w:cs="仿宋"/>
                <w:szCs w:val="21"/>
              </w:rPr>
              <w:t>掌握石膏像、静物、人物等的写生知识，具备一定的造型能カ，学会借助明暗关系和黑白灰层次关系，表现物体的结构、比例、空间、质感和物体间的相互关系等。掌握在二维平面上塑造三维空间的技法、观察和整体表现物体的方法，能运用各种素描知识和表现手法描绘物体，提高绘画造型能力和艺术表现力。</w:t>
            </w:r>
          </w:p>
        </w:tc>
        <w:tc>
          <w:tcPr>
            <w:tcW w:w="644"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000000"/>
                <w:kern w:val="0"/>
                <w:sz w:val="18"/>
                <w:szCs w:val="18"/>
                <w:u w:val="none"/>
                <w:lang w:val="en-US" w:eastAsia="zh-CN" w:bidi="ar"/>
              </w:rPr>
              <w:t>100</w:t>
            </w:r>
          </w:p>
        </w:tc>
        <w:tc>
          <w:tcPr>
            <w:tcW w:w="575"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 xml:space="preserve">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8" w:type="dxa"/>
            <w:vAlign w:val="center"/>
          </w:tcPr>
          <w:p>
            <w:pPr>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val="en-US" w:eastAsia="zh-CN"/>
              </w:rPr>
              <w:t>2</w:t>
            </w:r>
          </w:p>
        </w:tc>
        <w:tc>
          <w:tcPr>
            <w:tcW w:w="1781"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色彩</w:t>
            </w:r>
          </w:p>
        </w:tc>
        <w:tc>
          <w:tcPr>
            <w:tcW w:w="4631" w:type="dxa"/>
            <w:vAlign w:val="center"/>
          </w:tcPr>
          <w:p>
            <w:pPr>
              <w:jc w:val="both"/>
              <w:rPr>
                <w:rFonts w:ascii="仿宋" w:hAnsi="仿宋" w:eastAsia="仿宋" w:cs="仿宋"/>
                <w:szCs w:val="21"/>
              </w:rPr>
            </w:pPr>
            <w:r>
              <w:rPr>
                <w:rFonts w:hint="eastAsia" w:ascii="仿宋" w:hAnsi="仿宋" w:eastAsia="仿宋" w:cs="仿宋"/>
                <w:szCs w:val="21"/>
              </w:rPr>
              <w:t>掌握物体在光作用下产生的色彩变化规律。掌握正确的色彩观察方法，能运用色彩关系表现物体、物体的空间和丰富的色彩层次变化，全面、科学地认识色彩，具有敏锐的色彩感觉和色彩组织能力，提高色彩表现能力和审美能力。</w:t>
            </w:r>
          </w:p>
        </w:tc>
        <w:tc>
          <w:tcPr>
            <w:tcW w:w="644"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000000"/>
                <w:kern w:val="0"/>
                <w:sz w:val="18"/>
                <w:szCs w:val="18"/>
                <w:u w:val="none"/>
                <w:lang w:val="en-US" w:eastAsia="zh-CN" w:bidi="ar"/>
              </w:rPr>
              <w:t>80</w:t>
            </w:r>
          </w:p>
        </w:tc>
        <w:tc>
          <w:tcPr>
            <w:tcW w:w="575"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8" w:type="dxa"/>
            <w:vAlign w:val="center"/>
          </w:tcPr>
          <w:p>
            <w:pPr>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val="en-US" w:eastAsia="zh-CN"/>
              </w:rPr>
              <w:t>3</w:t>
            </w:r>
          </w:p>
        </w:tc>
        <w:tc>
          <w:tcPr>
            <w:tcW w:w="1781"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速写</w:t>
            </w:r>
          </w:p>
        </w:tc>
        <w:tc>
          <w:tcPr>
            <w:tcW w:w="4631" w:type="dxa"/>
            <w:vAlign w:val="center"/>
          </w:tcPr>
          <w:p>
            <w:pPr>
              <w:jc w:val="both"/>
              <w:rPr>
                <w:rFonts w:ascii="仿宋" w:hAnsi="仿宋" w:eastAsia="仿宋" w:cs="仿宋"/>
                <w:szCs w:val="21"/>
              </w:rPr>
            </w:pPr>
            <w:r>
              <w:rPr>
                <w:rFonts w:hint="eastAsia" w:ascii="仿宋" w:hAnsi="仿宋" w:eastAsia="仿宋" w:cs="仿宋"/>
                <w:szCs w:val="21"/>
              </w:rPr>
              <w:t>通过对风景、人物等的写生训练和学习，掌握速写的基础知识和基本技能，提高观察能力、感受能力和迅速捕捉物象形神的能力，能运用简单的工具和手法快速表现对象的结构、形象等特点，具备运用绘画语言迅速、生动表现生活的能力。</w:t>
            </w:r>
          </w:p>
        </w:tc>
        <w:tc>
          <w:tcPr>
            <w:tcW w:w="644"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000000"/>
                <w:kern w:val="0"/>
                <w:sz w:val="18"/>
                <w:szCs w:val="18"/>
                <w:u w:val="none"/>
                <w:lang w:val="en-US" w:eastAsia="zh-CN" w:bidi="ar"/>
              </w:rPr>
              <w:t>40</w:t>
            </w:r>
          </w:p>
        </w:tc>
        <w:tc>
          <w:tcPr>
            <w:tcW w:w="575"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8" w:type="dxa"/>
            <w:vAlign w:val="center"/>
          </w:tcPr>
          <w:p>
            <w:pPr>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val="en-US" w:eastAsia="zh-CN"/>
              </w:rPr>
              <w:t>4</w:t>
            </w:r>
          </w:p>
        </w:tc>
        <w:tc>
          <w:tcPr>
            <w:tcW w:w="1781"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构成基础</w:t>
            </w:r>
          </w:p>
        </w:tc>
        <w:tc>
          <w:tcPr>
            <w:tcW w:w="4631" w:type="dxa"/>
            <w:vAlign w:val="center"/>
          </w:tcPr>
          <w:p>
            <w:pPr>
              <w:jc w:val="both"/>
              <w:rPr>
                <w:rFonts w:ascii="仿宋" w:hAnsi="仿宋" w:eastAsia="仿宋" w:cs="仿宋"/>
                <w:szCs w:val="21"/>
              </w:rPr>
            </w:pPr>
            <w:r>
              <w:rPr>
                <w:rFonts w:hint="eastAsia" w:ascii="仿宋" w:hAnsi="仿宋" w:eastAsia="仿宋" w:cs="仿宋"/>
                <w:szCs w:val="21"/>
              </w:rPr>
              <w:t>了解构成的概念和简要历史，理解“美”是构成作品的核心要求；掌握构成基本原理和形式美法则；提高创造性思维，加强平面、色彩和空间的综合表现能力，从而使设计从形式到内涵得到全面的提升。</w:t>
            </w:r>
          </w:p>
        </w:tc>
        <w:tc>
          <w:tcPr>
            <w:tcW w:w="644"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60</w:t>
            </w:r>
          </w:p>
        </w:tc>
        <w:tc>
          <w:tcPr>
            <w:tcW w:w="575"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00" w:type="dxa"/>
            <w:gridSpan w:val="3"/>
            <w:vAlign w:val="center"/>
          </w:tcPr>
          <w:p>
            <w:pPr>
              <w:jc w:val="center"/>
              <w:rPr>
                <w:rFonts w:ascii="仿宋" w:hAnsi="仿宋" w:eastAsia="仿宋" w:cs="仿宋"/>
                <w:color w:val="auto"/>
                <w:sz w:val="24"/>
              </w:rPr>
            </w:pPr>
            <w:r>
              <w:rPr>
                <w:rFonts w:hint="eastAsia" w:ascii="仿宋" w:hAnsi="仿宋" w:eastAsia="仿宋" w:cs="仿宋"/>
                <w:color w:val="auto"/>
                <w:kern w:val="0"/>
                <w:szCs w:val="21"/>
              </w:rPr>
              <w:t>合计</w:t>
            </w:r>
          </w:p>
        </w:tc>
        <w:tc>
          <w:tcPr>
            <w:tcW w:w="644"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auto"/>
                <w:kern w:val="0"/>
                <w:sz w:val="18"/>
                <w:szCs w:val="18"/>
                <w:u w:val="none"/>
                <w:lang w:val="en-US" w:eastAsia="zh-CN" w:bidi="ar"/>
              </w:rPr>
              <w:t>280</w:t>
            </w:r>
          </w:p>
        </w:tc>
        <w:tc>
          <w:tcPr>
            <w:tcW w:w="575"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eastAsia="zh-CN"/>
              </w:rPr>
            </w:pPr>
            <w:r>
              <w:rPr>
                <w:rFonts w:hint="eastAsia" w:ascii="仿宋" w:hAnsi="仿宋" w:eastAsia="仿宋" w:cs="仿宋"/>
                <w:i w:val="0"/>
                <w:iCs w:val="0"/>
                <w:color w:val="auto"/>
                <w:kern w:val="0"/>
                <w:sz w:val="18"/>
                <w:szCs w:val="18"/>
                <w:u w:val="none"/>
                <w:lang w:val="en-US" w:eastAsia="zh-CN" w:bidi="ar"/>
              </w:rPr>
              <w:t>15</w:t>
            </w:r>
          </w:p>
        </w:tc>
      </w:tr>
    </w:tbl>
    <w:p>
      <w:pPr>
        <w:jc w:val="center"/>
        <w:rPr>
          <w:rFonts w:hint="eastAsia" w:ascii="仿宋" w:hAnsi="仿宋" w:eastAsia="仿宋" w:cs="仿宋"/>
          <w:color w:val="auto"/>
          <w:szCs w:val="21"/>
        </w:rPr>
      </w:pPr>
      <w:r>
        <w:rPr>
          <w:rFonts w:hint="eastAsia" w:ascii="仿宋" w:hAnsi="仿宋" w:eastAsia="仿宋" w:cs="仿宋"/>
          <w:color w:val="auto"/>
          <w:szCs w:val="21"/>
        </w:rPr>
        <w:t>表4：专业</w:t>
      </w:r>
      <w:r>
        <w:rPr>
          <w:rFonts w:hint="eastAsia" w:ascii="仿宋" w:hAnsi="仿宋" w:eastAsia="仿宋" w:cs="仿宋"/>
          <w:color w:val="auto"/>
          <w:szCs w:val="21"/>
          <w:lang w:eastAsia="zh-CN"/>
        </w:rPr>
        <w:t>基础</w:t>
      </w:r>
      <w:r>
        <w:rPr>
          <w:rFonts w:hint="eastAsia" w:ascii="仿宋" w:hAnsi="仿宋" w:eastAsia="仿宋" w:cs="仿宋"/>
          <w:color w:val="auto"/>
          <w:szCs w:val="21"/>
        </w:rPr>
        <w:t>课程</w:t>
      </w:r>
    </w:p>
    <w:p>
      <w:pPr>
        <w:pStyle w:val="4"/>
        <w:numPr>
          <w:ilvl w:val="0"/>
          <w:numId w:val="2"/>
        </w:numPr>
        <w:ind w:left="1265" w:firstLineChars="0"/>
      </w:pPr>
      <w:r>
        <w:rPr>
          <w:rFonts w:hint="eastAsia" w:ascii="楷体" w:hAnsi="楷体" w:eastAsia="楷体" w:cs="楷体"/>
          <w:b/>
          <w:bCs/>
          <w:color w:val="auto"/>
          <w:szCs w:val="32"/>
        </w:rPr>
        <w:t>专业</w:t>
      </w:r>
      <w:r>
        <w:rPr>
          <w:rFonts w:hint="eastAsia" w:ascii="楷体" w:hAnsi="楷体" w:eastAsia="楷体" w:cs="楷体"/>
          <w:b/>
          <w:bCs/>
          <w:color w:val="auto"/>
          <w:szCs w:val="32"/>
          <w:lang w:eastAsia="zh-CN"/>
        </w:rPr>
        <w:t>核心</w:t>
      </w:r>
      <w:r>
        <w:rPr>
          <w:rFonts w:hint="eastAsia" w:ascii="楷体" w:hAnsi="楷体" w:eastAsia="楷体" w:cs="楷体"/>
          <w:b/>
          <w:bCs/>
          <w:color w:val="auto"/>
          <w:szCs w:val="32"/>
        </w:rPr>
        <w:t>课程</w:t>
      </w:r>
    </w:p>
    <w:tbl>
      <w:tblPr>
        <w:tblStyle w:val="18"/>
        <w:tblpPr w:leftFromText="180" w:rightFromText="180" w:vertAnchor="text" w:horzAnchor="page" w:tblpX="1903" w:tblpY="464"/>
        <w:tblOverlap w:val="never"/>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793"/>
        <w:gridCol w:w="4625"/>
        <w:gridCol w:w="638"/>
        <w:gridCol w:w="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2" w:type="dxa"/>
            <w:vAlign w:val="center"/>
          </w:tcPr>
          <w:p>
            <w:pPr>
              <w:jc w:val="center"/>
              <w:rPr>
                <w:rFonts w:ascii="黑体" w:hAnsi="黑体" w:eastAsia="黑体" w:cs="黑体"/>
                <w:szCs w:val="21"/>
              </w:rPr>
            </w:pPr>
            <w:bookmarkStart w:id="49" w:name="_Toc3092"/>
            <w:bookmarkStart w:id="50" w:name="_Toc6521"/>
            <w:bookmarkStart w:id="51" w:name="_Toc12215"/>
            <w:bookmarkStart w:id="52" w:name="_Toc32368"/>
            <w:r>
              <w:rPr>
                <w:rFonts w:hint="eastAsia" w:ascii="黑体" w:hAnsi="黑体" w:eastAsia="黑体" w:cs="黑体"/>
                <w:szCs w:val="21"/>
              </w:rPr>
              <w:t>序号</w:t>
            </w:r>
          </w:p>
        </w:tc>
        <w:tc>
          <w:tcPr>
            <w:tcW w:w="1793"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4625" w:type="dxa"/>
            <w:vAlign w:val="center"/>
          </w:tcPr>
          <w:p>
            <w:pPr>
              <w:jc w:val="center"/>
              <w:rPr>
                <w:rFonts w:ascii="黑体" w:hAnsi="黑体" w:eastAsia="黑体" w:cs="黑体"/>
                <w:szCs w:val="21"/>
              </w:rPr>
            </w:pPr>
            <w:r>
              <w:rPr>
                <w:rFonts w:hint="eastAsia" w:ascii="黑体" w:hAnsi="黑体" w:eastAsia="黑体" w:cs="黑体"/>
                <w:szCs w:val="21"/>
              </w:rPr>
              <w:t>主要教学内容和要求</w:t>
            </w:r>
          </w:p>
        </w:tc>
        <w:tc>
          <w:tcPr>
            <w:tcW w:w="638" w:type="dxa"/>
            <w:vAlign w:val="center"/>
          </w:tcPr>
          <w:p>
            <w:pPr>
              <w:jc w:val="center"/>
              <w:rPr>
                <w:rFonts w:ascii="黑体" w:hAnsi="黑体" w:eastAsia="黑体" w:cs="黑体"/>
                <w:szCs w:val="21"/>
              </w:rPr>
            </w:pPr>
            <w:r>
              <w:rPr>
                <w:rFonts w:hint="eastAsia" w:ascii="黑体" w:hAnsi="黑体" w:eastAsia="黑体" w:cs="黑体"/>
                <w:szCs w:val="21"/>
              </w:rPr>
              <w:t>学时</w:t>
            </w:r>
          </w:p>
        </w:tc>
        <w:tc>
          <w:tcPr>
            <w:tcW w:w="581" w:type="dxa"/>
            <w:vAlign w:val="center"/>
          </w:tcPr>
          <w:p>
            <w:pPr>
              <w:jc w:val="center"/>
              <w:rPr>
                <w:rFonts w:ascii="黑体" w:hAnsi="黑体" w:eastAsia="黑体" w:cs="黑体"/>
                <w:szCs w:val="21"/>
              </w:rPr>
            </w:pPr>
            <w:r>
              <w:rPr>
                <w:rFonts w:hint="eastAsia" w:ascii="黑体" w:hAnsi="黑体" w:eastAsia="黑体" w:cs="黑体"/>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2"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1</w:t>
            </w:r>
          </w:p>
        </w:tc>
        <w:tc>
          <w:tcPr>
            <w:tcW w:w="1793"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Illustrator图形设计</w:t>
            </w:r>
          </w:p>
        </w:tc>
        <w:tc>
          <w:tcPr>
            <w:tcW w:w="4625" w:type="dxa"/>
            <w:vAlign w:val="center"/>
          </w:tcPr>
          <w:p>
            <w:pPr>
              <w:jc w:val="both"/>
              <w:rPr>
                <w:rFonts w:ascii="仿宋" w:hAnsi="仿宋" w:eastAsia="仿宋" w:cs="仿宋"/>
                <w:szCs w:val="21"/>
              </w:rPr>
            </w:pPr>
            <w:r>
              <w:rPr>
                <w:rFonts w:hint="eastAsia" w:ascii="仿宋" w:hAnsi="仿宋" w:eastAsia="仿宋" w:cs="仿宋"/>
                <w:sz w:val="20"/>
                <w:szCs w:val="20"/>
              </w:rPr>
              <w:t>了解图形图案相关美学基础知识，理解图形设计方法和表现手法，掌握Illustrator软件矢量图绘制方法，能熟练运用Illustrator软件进行图案图形设计和图文混排等设计。</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000000"/>
                <w:kern w:val="0"/>
                <w:sz w:val="18"/>
                <w:szCs w:val="18"/>
                <w:u w:val="none"/>
                <w:lang w:val="en-US" w:eastAsia="zh-CN" w:bidi="ar"/>
              </w:rPr>
              <w:t>80</w:t>
            </w:r>
          </w:p>
        </w:tc>
        <w:tc>
          <w:tcPr>
            <w:tcW w:w="581"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2"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2</w:t>
            </w:r>
          </w:p>
        </w:tc>
        <w:tc>
          <w:tcPr>
            <w:tcW w:w="1793"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AutoCAD</w:t>
            </w:r>
          </w:p>
          <w:p>
            <w:pPr>
              <w:jc w:val="center"/>
              <w:textAlignment w:val="center"/>
              <w:rPr>
                <w:rFonts w:ascii="仿宋" w:hAnsi="仿宋" w:eastAsia="仿宋" w:cs="仿宋"/>
                <w:kern w:val="0"/>
                <w:szCs w:val="21"/>
              </w:rPr>
            </w:pPr>
            <w:r>
              <w:rPr>
                <w:rFonts w:hint="eastAsia" w:ascii="仿宋" w:hAnsi="仿宋" w:eastAsia="仿宋" w:cs="仿宋"/>
                <w:kern w:val="0"/>
                <w:szCs w:val="21"/>
              </w:rPr>
              <w:t>工程制图</w:t>
            </w:r>
          </w:p>
        </w:tc>
        <w:tc>
          <w:tcPr>
            <w:tcW w:w="4625" w:type="dxa"/>
            <w:vAlign w:val="center"/>
          </w:tcPr>
          <w:p>
            <w:pPr>
              <w:jc w:val="both"/>
              <w:rPr>
                <w:rFonts w:ascii="仿宋" w:hAnsi="仿宋" w:eastAsia="仿宋" w:cs="仿宋"/>
                <w:szCs w:val="21"/>
              </w:rPr>
            </w:pPr>
            <w:r>
              <w:rPr>
                <w:rFonts w:hint="eastAsia" w:ascii="仿宋" w:hAnsi="仿宋" w:eastAsia="仿宋" w:cs="仿宋"/>
                <w:sz w:val="20"/>
                <w:szCs w:val="20"/>
              </w:rPr>
              <w:t>了解AutoCAD软件基本特点和绘制方法，掌握AutoCAD软件装饰工程图绘制规律。</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000000"/>
                <w:kern w:val="0"/>
                <w:sz w:val="18"/>
                <w:szCs w:val="18"/>
                <w:u w:val="none"/>
                <w:lang w:val="en-US" w:eastAsia="zh-CN" w:bidi="ar"/>
              </w:rPr>
              <w:t>80</w:t>
            </w:r>
          </w:p>
        </w:tc>
        <w:tc>
          <w:tcPr>
            <w:tcW w:w="581"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2"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3</w:t>
            </w:r>
          </w:p>
        </w:tc>
        <w:tc>
          <w:tcPr>
            <w:tcW w:w="1793"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摄影摄像</w:t>
            </w:r>
          </w:p>
        </w:tc>
        <w:tc>
          <w:tcPr>
            <w:tcW w:w="4625" w:type="dxa"/>
            <w:vAlign w:val="center"/>
          </w:tcPr>
          <w:p>
            <w:pPr>
              <w:jc w:val="both"/>
              <w:rPr>
                <w:rFonts w:ascii="仿宋" w:hAnsi="仿宋" w:eastAsia="仿宋" w:cs="仿宋"/>
                <w:szCs w:val="21"/>
              </w:rPr>
            </w:pPr>
            <w:r>
              <w:rPr>
                <w:rFonts w:hint="eastAsia" w:ascii="仿宋" w:hAnsi="仿宋" w:eastAsia="仿宋" w:cs="仿宋"/>
                <w:sz w:val="20"/>
                <w:szCs w:val="20"/>
                <w:lang w:val="en-US" w:eastAsia="zh-CN"/>
              </w:rPr>
              <w:t>了解摄影摄像类别和发展历史，认识常用影像拍摄器材，理解</w:t>
            </w:r>
            <w:r>
              <w:rPr>
                <w:rFonts w:hint="eastAsia" w:ascii="仿宋" w:hAnsi="仿宋" w:eastAsia="仿宋" w:cs="仿宋"/>
                <w:sz w:val="20"/>
                <w:szCs w:val="20"/>
              </w:rPr>
              <w:t>摄影</w:t>
            </w:r>
            <w:r>
              <w:rPr>
                <w:rFonts w:hint="eastAsia" w:ascii="仿宋" w:hAnsi="仿宋" w:eastAsia="仿宋" w:cs="仿宋"/>
                <w:sz w:val="20"/>
                <w:szCs w:val="20"/>
                <w:lang w:val="en-US" w:eastAsia="zh-CN"/>
              </w:rPr>
              <w:t>摄像</w:t>
            </w:r>
            <w:r>
              <w:rPr>
                <w:rFonts w:hint="eastAsia" w:ascii="仿宋" w:hAnsi="仿宋" w:eastAsia="仿宋" w:cs="仿宋"/>
                <w:sz w:val="20"/>
                <w:szCs w:val="20"/>
              </w:rPr>
              <w:t>基本理论</w:t>
            </w:r>
            <w:r>
              <w:rPr>
                <w:rFonts w:hint="eastAsia" w:ascii="仿宋" w:hAnsi="仿宋" w:eastAsia="仿宋" w:cs="仿宋"/>
                <w:sz w:val="20"/>
                <w:szCs w:val="20"/>
                <w:lang w:val="en-US" w:eastAsia="zh-CN"/>
              </w:rPr>
              <w:t>知识</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掌握影像拍摄常用技法，能</w:t>
            </w:r>
            <w:r>
              <w:rPr>
                <w:rFonts w:hint="eastAsia" w:ascii="仿宋" w:hAnsi="仿宋" w:eastAsia="仿宋" w:cs="仿宋"/>
                <w:sz w:val="20"/>
                <w:szCs w:val="20"/>
              </w:rPr>
              <w:t>熟练运用照相机</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摄像机进行静物、</w:t>
            </w:r>
            <w:r>
              <w:rPr>
                <w:rFonts w:hint="eastAsia" w:ascii="仿宋" w:hAnsi="仿宋" w:eastAsia="仿宋" w:cs="仿宋"/>
                <w:sz w:val="20"/>
                <w:szCs w:val="20"/>
              </w:rPr>
              <w:t>人像、</w:t>
            </w:r>
            <w:r>
              <w:rPr>
                <w:rFonts w:hint="eastAsia" w:ascii="仿宋" w:hAnsi="仿宋" w:eastAsia="仿宋" w:cs="仿宋"/>
                <w:sz w:val="20"/>
                <w:szCs w:val="20"/>
                <w:lang w:val="en-US" w:eastAsia="zh-CN"/>
              </w:rPr>
              <w:t>风光</w:t>
            </w:r>
            <w:r>
              <w:rPr>
                <w:rFonts w:hint="eastAsia" w:ascii="仿宋" w:hAnsi="仿宋" w:eastAsia="仿宋" w:cs="仿宋"/>
                <w:sz w:val="20"/>
                <w:szCs w:val="20"/>
              </w:rPr>
              <w:t>、</w:t>
            </w:r>
            <w:r>
              <w:rPr>
                <w:rFonts w:hint="eastAsia" w:ascii="仿宋" w:hAnsi="仿宋" w:eastAsia="仿宋" w:cs="仿宋"/>
                <w:sz w:val="20"/>
                <w:szCs w:val="20"/>
                <w:lang w:val="en-US" w:eastAsia="zh-CN"/>
              </w:rPr>
              <w:t>会议、活动等摄影摄像表现</w:t>
            </w:r>
            <w:r>
              <w:rPr>
                <w:rFonts w:hint="eastAsia" w:ascii="仿宋" w:hAnsi="仿宋" w:eastAsia="仿宋" w:cs="仿宋"/>
                <w:sz w:val="20"/>
                <w:szCs w:val="20"/>
              </w:rPr>
              <w:t>。</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000000"/>
                <w:kern w:val="0"/>
                <w:sz w:val="18"/>
                <w:szCs w:val="18"/>
                <w:u w:val="none"/>
                <w:lang w:val="en-US" w:eastAsia="zh-CN" w:bidi="ar"/>
              </w:rPr>
              <w:t>80</w:t>
            </w:r>
          </w:p>
        </w:tc>
        <w:tc>
          <w:tcPr>
            <w:tcW w:w="581"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2" w:type="dxa"/>
            <w:vAlign w:val="center"/>
          </w:tcPr>
          <w:p>
            <w:pPr>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val="en-US" w:eastAsia="zh-CN"/>
              </w:rPr>
              <w:t>4</w:t>
            </w:r>
          </w:p>
        </w:tc>
        <w:tc>
          <w:tcPr>
            <w:tcW w:w="1793"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Photoshop图像处理</w:t>
            </w:r>
          </w:p>
        </w:tc>
        <w:tc>
          <w:tcPr>
            <w:tcW w:w="4625" w:type="dxa"/>
            <w:vAlign w:val="center"/>
          </w:tcPr>
          <w:p>
            <w:pPr>
              <w:jc w:val="both"/>
              <w:rPr>
                <w:rFonts w:ascii="仿宋" w:hAnsi="仿宋" w:eastAsia="仿宋" w:cs="仿宋"/>
                <w:szCs w:val="21"/>
              </w:rPr>
            </w:pPr>
            <w:r>
              <w:rPr>
                <w:rFonts w:hint="eastAsia" w:ascii="仿宋" w:hAnsi="仿宋" w:eastAsia="仿宋" w:cs="仿宋"/>
                <w:szCs w:val="21"/>
              </w:rPr>
              <w:t>了解Photoshop软件的基本功能及表现特点，掌握Photoshop软件应用方法和表现技法，能熟练运用Photoshop软件进行图</w:t>
            </w:r>
            <w:r>
              <w:rPr>
                <w:rFonts w:hint="eastAsia" w:ascii="仿宋" w:hAnsi="仿宋" w:eastAsia="仿宋" w:cs="仿宋"/>
                <w:szCs w:val="21"/>
                <w:lang w:val="en-US" w:eastAsia="zh-CN"/>
              </w:rPr>
              <w:t>像</w:t>
            </w:r>
            <w:r>
              <w:rPr>
                <w:rFonts w:hint="eastAsia" w:ascii="仿宋" w:hAnsi="仿宋" w:eastAsia="仿宋" w:cs="仿宋"/>
                <w:szCs w:val="21"/>
              </w:rPr>
              <w:t>调色、剪切、修饰</w:t>
            </w:r>
            <w:r>
              <w:rPr>
                <w:rFonts w:hint="eastAsia" w:ascii="仿宋" w:hAnsi="仿宋" w:eastAsia="仿宋" w:cs="仿宋"/>
                <w:szCs w:val="21"/>
                <w:lang w:eastAsia="zh-CN"/>
              </w:rPr>
              <w:t>、</w:t>
            </w:r>
            <w:r>
              <w:rPr>
                <w:rFonts w:hint="eastAsia" w:ascii="仿宋" w:hAnsi="仿宋" w:eastAsia="仿宋" w:cs="仿宋"/>
                <w:szCs w:val="21"/>
              </w:rPr>
              <w:t>图像合成及图文编辑等</w:t>
            </w:r>
            <w:r>
              <w:rPr>
                <w:rFonts w:hint="eastAsia" w:ascii="仿宋" w:hAnsi="仿宋" w:eastAsia="仿宋" w:cs="仿宋"/>
                <w:szCs w:val="21"/>
                <w:lang w:val="en-US" w:eastAsia="zh-CN"/>
              </w:rPr>
              <w:t>设计</w:t>
            </w:r>
            <w:r>
              <w:rPr>
                <w:rFonts w:hint="eastAsia" w:ascii="仿宋" w:hAnsi="仿宋" w:eastAsia="仿宋" w:cs="仿宋"/>
                <w:szCs w:val="21"/>
              </w:rPr>
              <w:t>。</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000000"/>
                <w:kern w:val="0"/>
                <w:sz w:val="18"/>
                <w:szCs w:val="18"/>
                <w:u w:val="none"/>
                <w:lang w:val="en-US" w:eastAsia="zh-CN" w:bidi="ar"/>
              </w:rPr>
              <w:t>80</w:t>
            </w:r>
          </w:p>
        </w:tc>
        <w:tc>
          <w:tcPr>
            <w:tcW w:w="581"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2"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5</w:t>
            </w:r>
          </w:p>
        </w:tc>
        <w:tc>
          <w:tcPr>
            <w:tcW w:w="1793" w:type="dxa"/>
            <w:vAlign w:val="center"/>
          </w:tcPr>
          <w:p>
            <w:pPr>
              <w:jc w:val="center"/>
              <w:textAlignment w:val="center"/>
              <w:rPr>
                <w:rFonts w:hint="eastAsia" w:ascii="仿宋" w:hAnsi="仿宋" w:eastAsia="仿宋" w:cs="仿宋"/>
                <w:kern w:val="0"/>
                <w:szCs w:val="21"/>
              </w:rPr>
            </w:pPr>
            <w:r>
              <w:rPr>
                <w:rFonts w:hint="eastAsia" w:ascii="仿宋" w:hAnsi="仿宋" w:eastAsia="仿宋" w:cs="仿宋"/>
                <w:i w:val="0"/>
                <w:color w:val="000000"/>
                <w:kern w:val="0"/>
                <w:sz w:val="20"/>
                <w:szCs w:val="20"/>
                <w:u w:val="none"/>
                <w:lang w:val="en-US" w:eastAsia="zh-CN" w:bidi="ar"/>
              </w:rPr>
              <w:t>Premiere Pro影音编辑</w:t>
            </w:r>
          </w:p>
        </w:tc>
        <w:tc>
          <w:tcPr>
            <w:tcW w:w="4625" w:type="dxa"/>
            <w:vAlign w:val="center"/>
          </w:tcPr>
          <w:p>
            <w:pPr>
              <w:jc w:val="both"/>
              <w:rPr>
                <w:rFonts w:hint="eastAsia" w:ascii="仿宋" w:hAnsi="仿宋" w:eastAsia="仿宋" w:cs="仿宋"/>
                <w:szCs w:val="21"/>
              </w:rPr>
            </w:pPr>
            <w:r>
              <w:rPr>
                <w:rFonts w:hint="eastAsia" w:ascii="仿宋" w:hAnsi="仿宋" w:eastAsia="仿宋" w:cs="仿宋"/>
                <w:sz w:val="20"/>
                <w:szCs w:val="20"/>
              </w:rPr>
              <w:t>掌握音、视频采集与编辑的基本知识,学会影像</w:t>
            </w:r>
            <w:r>
              <w:rPr>
                <w:rFonts w:hint="eastAsia" w:ascii="仿宋" w:hAnsi="仿宋" w:eastAsia="仿宋" w:cs="仿宋"/>
                <w:sz w:val="20"/>
                <w:szCs w:val="20"/>
                <w:lang w:val="en-US" w:eastAsia="zh-CN"/>
              </w:rPr>
              <w:t>剪辑、</w:t>
            </w:r>
            <w:r>
              <w:rPr>
                <w:rFonts w:hint="eastAsia" w:ascii="仿宋" w:hAnsi="仿宋" w:eastAsia="仿宋" w:cs="仿宋"/>
                <w:sz w:val="20"/>
                <w:szCs w:val="20"/>
              </w:rPr>
              <w:t>抠象、</w:t>
            </w:r>
            <w:r>
              <w:rPr>
                <w:rFonts w:hint="eastAsia" w:ascii="仿宋" w:hAnsi="仿宋" w:eastAsia="仿宋" w:cs="仿宋"/>
                <w:sz w:val="20"/>
                <w:szCs w:val="20"/>
                <w:lang w:val="en-US" w:eastAsia="zh-CN"/>
              </w:rPr>
              <w:t>调色、</w:t>
            </w:r>
            <w:r>
              <w:rPr>
                <w:rFonts w:hint="eastAsia" w:ascii="仿宋" w:hAnsi="仿宋" w:eastAsia="仿宋" w:cs="仿宋"/>
                <w:sz w:val="20"/>
                <w:szCs w:val="20"/>
              </w:rPr>
              <w:t>合成</w:t>
            </w:r>
            <w:r>
              <w:rPr>
                <w:rFonts w:hint="eastAsia" w:ascii="仿宋" w:hAnsi="仿宋" w:eastAsia="仿宋" w:cs="仿宋"/>
                <w:sz w:val="20"/>
                <w:szCs w:val="20"/>
                <w:lang w:val="en-US" w:eastAsia="zh-CN"/>
              </w:rPr>
              <w:t>和音频</w:t>
            </w:r>
            <w:r>
              <w:rPr>
                <w:rFonts w:hint="eastAsia" w:ascii="仿宋" w:hAnsi="仿宋" w:eastAsia="仿宋" w:cs="仿宋"/>
                <w:sz w:val="20"/>
                <w:szCs w:val="20"/>
              </w:rPr>
              <w:t>录制</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剪辑等影音</w:t>
            </w:r>
            <w:r>
              <w:rPr>
                <w:rFonts w:hint="eastAsia" w:ascii="仿宋" w:hAnsi="仿宋" w:eastAsia="仿宋" w:cs="仿宋"/>
                <w:sz w:val="20"/>
                <w:szCs w:val="20"/>
              </w:rPr>
              <w:t>处理。</w:t>
            </w:r>
            <w:r>
              <w:rPr>
                <w:rFonts w:hint="eastAsia" w:ascii="仿宋" w:hAnsi="仿宋" w:eastAsia="仿宋" w:cs="仿宋"/>
                <w:sz w:val="20"/>
                <w:szCs w:val="20"/>
                <w:lang w:val="en-US" w:eastAsia="zh-CN"/>
              </w:rPr>
              <w:t>能运用</w:t>
            </w:r>
            <w:r>
              <w:rPr>
                <w:rFonts w:hint="eastAsia" w:ascii="仿宋" w:hAnsi="仿宋" w:eastAsia="仿宋" w:cs="仿宋"/>
                <w:i w:val="0"/>
                <w:color w:val="000000"/>
                <w:kern w:val="0"/>
                <w:sz w:val="20"/>
                <w:szCs w:val="20"/>
                <w:u w:val="none"/>
                <w:lang w:val="en-US" w:eastAsia="zh-CN" w:bidi="ar"/>
              </w:rPr>
              <w:t>Premiere Pro软件进行纪录片、专题片、MV等影片编辑制作</w:t>
            </w:r>
            <w:r>
              <w:rPr>
                <w:rFonts w:hint="eastAsia" w:ascii="仿宋" w:hAnsi="仿宋" w:eastAsia="仿宋" w:cs="仿宋"/>
                <w:sz w:val="20"/>
                <w:szCs w:val="20"/>
              </w:rPr>
              <w:t>。</w:t>
            </w:r>
          </w:p>
        </w:tc>
        <w:tc>
          <w:tcPr>
            <w:tcW w:w="638"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100</w:t>
            </w:r>
          </w:p>
        </w:tc>
        <w:tc>
          <w:tcPr>
            <w:tcW w:w="581"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2"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6</w:t>
            </w:r>
          </w:p>
        </w:tc>
        <w:tc>
          <w:tcPr>
            <w:tcW w:w="1793" w:type="dxa"/>
            <w:vAlign w:val="center"/>
          </w:tcPr>
          <w:p>
            <w:pPr>
              <w:jc w:val="center"/>
              <w:textAlignment w:val="center"/>
              <w:rPr>
                <w:rFonts w:hint="eastAsia" w:ascii="仿宋" w:hAnsi="仿宋" w:eastAsia="仿宋" w:cs="仿宋"/>
                <w:kern w:val="0"/>
                <w:szCs w:val="21"/>
              </w:rPr>
            </w:pPr>
            <w:r>
              <w:rPr>
                <w:rFonts w:hint="eastAsia" w:ascii="仿宋" w:hAnsi="仿宋" w:eastAsia="仿宋" w:cs="仿宋"/>
                <w:kern w:val="0"/>
                <w:szCs w:val="21"/>
              </w:rPr>
              <w:t>版式设计</w:t>
            </w:r>
          </w:p>
        </w:tc>
        <w:tc>
          <w:tcPr>
            <w:tcW w:w="4625" w:type="dxa"/>
            <w:vAlign w:val="center"/>
          </w:tcPr>
          <w:p>
            <w:pPr>
              <w:jc w:val="both"/>
              <w:rPr>
                <w:rFonts w:hint="eastAsia" w:ascii="仿宋" w:hAnsi="仿宋" w:eastAsia="仿宋" w:cs="仿宋"/>
                <w:sz w:val="20"/>
                <w:szCs w:val="20"/>
              </w:rPr>
            </w:pPr>
            <w:r>
              <w:rPr>
                <w:rFonts w:hint="eastAsia" w:ascii="仿宋" w:hAnsi="仿宋" w:eastAsia="仿宋" w:cs="仿宋"/>
                <w:sz w:val="20"/>
                <w:szCs w:val="20"/>
              </w:rPr>
              <w:t>了解版式设计概念与设计原则，理解文字排版、图形（图像）与文字的编排方法和审美法则；了解名片、宣传单、海报、报刊</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UI</w:t>
            </w:r>
            <w:r>
              <w:rPr>
                <w:rFonts w:hint="eastAsia" w:ascii="仿宋" w:hAnsi="仿宋" w:eastAsia="仿宋" w:cs="仿宋"/>
                <w:sz w:val="20"/>
                <w:szCs w:val="20"/>
              </w:rPr>
              <w:t>等基本属性和特征，能综合运用Photoshop、</w:t>
            </w:r>
            <w:r>
              <w:rPr>
                <w:rFonts w:hint="eastAsia" w:ascii="仿宋" w:hAnsi="仿宋" w:eastAsia="仿宋" w:cs="仿宋"/>
                <w:kern w:val="0"/>
                <w:szCs w:val="21"/>
              </w:rPr>
              <w:t>Illustrator</w:t>
            </w:r>
            <w:r>
              <w:rPr>
                <w:rFonts w:hint="eastAsia" w:ascii="仿宋" w:hAnsi="仿宋" w:eastAsia="仿宋" w:cs="仿宋"/>
                <w:sz w:val="20"/>
                <w:szCs w:val="20"/>
              </w:rPr>
              <w:t>等主流平面设计软件进行</w:t>
            </w:r>
            <w:r>
              <w:rPr>
                <w:rFonts w:hint="eastAsia" w:ascii="仿宋" w:hAnsi="仿宋" w:eastAsia="仿宋" w:cs="仿宋"/>
                <w:sz w:val="20"/>
                <w:szCs w:val="20"/>
                <w:lang w:val="en-US" w:eastAsia="zh-CN"/>
              </w:rPr>
              <w:t>平面媒体版式</w:t>
            </w:r>
            <w:r>
              <w:rPr>
                <w:rFonts w:hint="eastAsia" w:ascii="仿宋" w:hAnsi="仿宋" w:eastAsia="仿宋" w:cs="仿宋"/>
                <w:sz w:val="20"/>
                <w:szCs w:val="20"/>
              </w:rPr>
              <w:t>设计。</w:t>
            </w:r>
          </w:p>
        </w:tc>
        <w:tc>
          <w:tcPr>
            <w:tcW w:w="638"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180</w:t>
            </w:r>
          </w:p>
        </w:tc>
        <w:tc>
          <w:tcPr>
            <w:tcW w:w="581"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2"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7</w:t>
            </w:r>
          </w:p>
        </w:tc>
        <w:tc>
          <w:tcPr>
            <w:tcW w:w="1793" w:type="dxa"/>
            <w:vAlign w:val="center"/>
          </w:tcPr>
          <w:p>
            <w:pPr>
              <w:jc w:val="center"/>
              <w:textAlignment w:val="center"/>
              <w:rPr>
                <w:rFonts w:hint="eastAsia" w:ascii="仿宋" w:hAnsi="仿宋" w:eastAsia="仿宋" w:cs="仿宋"/>
                <w:kern w:val="0"/>
                <w:szCs w:val="21"/>
              </w:rPr>
            </w:pPr>
            <w:r>
              <w:rPr>
                <w:rFonts w:hint="eastAsia" w:ascii="仿宋" w:hAnsi="仿宋" w:eastAsia="仿宋" w:cs="仿宋"/>
                <w:kern w:val="0"/>
                <w:szCs w:val="21"/>
              </w:rPr>
              <w:t>室内设计</w:t>
            </w:r>
          </w:p>
        </w:tc>
        <w:tc>
          <w:tcPr>
            <w:tcW w:w="4625" w:type="dxa"/>
            <w:vAlign w:val="center"/>
          </w:tcPr>
          <w:p>
            <w:pPr>
              <w:jc w:val="both"/>
              <w:rPr>
                <w:rFonts w:hint="eastAsia" w:ascii="仿宋" w:hAnsi="仿宋" w:eastAsia="仿宋" w:cs="仿宋"/>
                <w:szCs w:val="21"/>
              </w:rPr>
            </w:pPr>
            <w:r>
              <w:rPr>
                <w:rFonts w:hint="eastAsia" w:ascii="仿宋" w:hAnsi="仿宋" w:eastAsia="仿宋" w:cs="仿宋"/>
                <w:sz w:val="20"/>
                <w:szCs w:val="20"/>
              </w:rPr>
              <w:t>了解室内设计的概念</w:t>
            </w:r>
            <w:r>
              <w:rPr>
                <w:rFonts w:hint="eastAsia" w:ascii="仿宋" w:hAnsi="仿宋" w:eastAsia="仿宋" w:cs="仿宋"/>
                <w:sz w:val="20"/>
                <w:szCs w:val="20"/>
                <w:lang w:val="en-US" w:eastAsia="zh-CN"/>
              </w:rPr>
              <w:t>与意义</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理解人体工学相关知识，掌握</w:t>
            </w:r>
            <w:r>
              <w:rPr>
                <w:rFonts w:hint="eastAsia" w:ascii="仿宋" w:hAnsi="仿宋" w:eastAsia="仿宋" w:cs="仿宋"/>
                <w:sz w:val="20"/>
                <w:szCs w:val="20"/>
              </w:rPr>
              <w:t>室内设计</w:t>
            </w:r>
            <w:r>
              <w:rPr>
                <w:rFonts w:hint="eastAsia" w:ascii="仿宋" w:hAnsi="仿宋" w:eastAsia="仿宋" w:cs="仿宋"/>
                <w:sz w:val="20"/>
                <w:szCs w:val="20"/>
                <w:lang w:val="en-US" w:eastAsia="zh-CN"/>
              </w:rPr>
              <w:t>的基本技能，能运用CAD、</w:t>
            </w:r>
            <w:r>
              <w:rPr>
                <w:rFonts w:hint="eastAsia" w:ascii="仿宋" w:hAnsi="仿宋" w:eastAsia="仿宋" w:cs="仿宋"/>
                <w:kern w:val="0"/>
                <w:szCs w:val="21"/>
              </w:rPr>
              <w:t>Photoshop</w:t>
            </w:r>
            <w:r>
              <w:rPr>
                <w:rFonts w:hint="eastAsia" w:ascii="仿宋" w:hAnsi="仿宋" w:eastAsia="仿宋" w:cs="仿宋"/>
                <w:kern w:val="0"/>
                <w:szCs w:val="21"/>
                <w:lang w:val="en-US" w:eastAsia="zh-CN"/>
              </w:rPr>
              <w:t>等软件进行家居、办公环境及展会等创意设计与制图</w:t>
            </w:r>
            <w:r>
              <w:rPr>
                <w:rFonts w:hint="eastAsia" w:ascii="仿宋" w:hAnsi="仿宋" w:eastAsia="仿宋" w:cs="仿宋"/>
                <w:sz w:val="20"/>
                <w:szCs w:val="20"/>
              </w:rPr>
              <w:t>。</w:t>
            </w:r>
          </w:p>
        </w:tc>
        <w:tc>
          <w:tcPr>
            <w:tcW w:w="638"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80</w:t>
            </w:r>
          </w:p>
        </w:tc>
        <w:tc>
          <w:tcPr>
            <w:tcW w:w="581"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00" w:type="dxa"/>
            <w:gridSpan w:val="3"/>
            <w:vAlign w:val="center"/>
          </w:tcPr>
          <w:p>
            <w:pPr>
              <w:jc w:val="center"/>
              <w:rPr>
                <w:rFonts w:ascii="仿宋" w:hAnsi="仿宋" w:eastAsia="仿宋" w:cs="仿宋"/>
                <w:sz w:val="24"/>
              </w:rPr>
            </w:pPr>
            <w:r>
              <w:rPr>
                <w:rFonts w:hint="eastAsia" w:ascii="仿宋" w:hAnsi="仿宋" w:eastAsia="仿宋" w:cs="仿宋"/>
                <w:kern w:val="0"/>
                <w:szCs w:val="21"/>
              </w:rPr>
              <w:t>合计</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auto"/>
                <w:kern w:val="0"/>
                <w:sz w:val="18"/>
                <w:szCs w:val="18"/>
                <w:u w:val="none"/>
                <w:lang w:val="en-US" w:eastAsia="zh-CN" w:bidi="ar"/>
              </w:rPr>
              <w:t>680</w:t>
            </w:r>
          </w:p>
        </w:tc>
        <w:tc>
          <w:tcPr>
            <w:tcW w:w="581"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eastAsia="zh-CN"/>
              </w:rPr>
            </w:pPr>
            <w:r>
              <w:rPr>
                <w:rFonts w:hint="eastAsia" w:ascii="仿宋" w:hAnsi="仿宋" w:eastAsia="仿宋" w:cs="仿宋"/>
                <w:i w:val="0"/>
                <w:iCs w:val="0"/>
                <w:color w:val="auto"/>
                <w:kern w:val="0"/>
                <w:sz w:val="18"/>
                <w:szCs w:val="18"/>
                <w:u w:val="none"/>
                <w:lang w:val="en-US" w:eastAsia="zh-CN" w:bidi="ar"/>
              </w:rPr>
              <w:t xml:space="preserve">36 </w:t>
            </w:r>
          </w:p>
        </w:tc>
      </w:tr>
      <w:bookmarkEnd w:id="49"/>
      <w:bookmarkEnd w:id="50"/>
      <w:bookmarkEnd w:id="51"/>
      <w:bookmarkEnd w:id="52"/>
    </w:tbl>
    <w:p>
      <w:pPr>
        <w:jc w:val="center"/>
        <w:rPr>
          <w:rFonts w:hint="eastAsia" w:ascii="仿宋" w:hAnsi="仿宋" w:eastAsia="仿宋" w:cs="仿宋"/>
          <w:szCs w:val="21"/>
        </w:rPr>
      </w:pPr>
      <w:r>
        <w:rPr>
          <w:rFonts w:hint="eastAsia" w:ascii="仿宋" w:hAnsi="仿宋" w:eastAsia="仿宋" w:cs="仿宋"/>
          <w:szCs w:val="21"/>
        </w:rPr>
        <w:t>表</w:t>
      </w:r>
      <w:r>
        <w:rPr>
          <w:rFonts w:hint="eastAsia" w:ascii="仿宋" w:hAnsi="仿宋" w:eastAsia="仿宋" w:cs="仿宋"/>
          <w:szCs w:val="21"/>
          <w:lang w:val="en-US" w:eastAsia="zh-CN"/>
        </w:rPr>
        <w:t>5</w:t>
      </w:r>
      <w:r>
        <w:rPr>
          <w:rFonts w:hint="eastAsia" w:ascii="仿宋" w:hAnsi="仿宋" w:eastAsia="仿宋" w:cs="仿宋"/>
          <w:szCs w:val="21"/>
        </w:rPr>
        <w:t>：专业核心课程</w:t>
      </w:r>
    </w:p>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专业</w:t>
      </w:r>
      <w:r>
        <w:rPr>
          <w:rFonts w:hint="eastAsia" w:ascii="仿宋" w:hAnsi="仿宋" w:eastAsia="仿宋" w:cs="仿宋"/>
          <w:sz w:val="32"/>
          <w:szCs w:val="32"/>
          <w:lang w:eastAsia="zh-CN"/>
        </w:rPr>
        <w:t>拓展</w:t>
      </w:r>
      <w:r>
        <w:rPr>
          <w:rFonts w:hint="eastAsia" w:ascii="仿宋" w:hAnsi="仿宋" w:eastAsia="仿宋" w:cs="仿宋"/>
          <w:sz w:val="32"/>
          <w:szCs w:val="32"/>
        </w:rPr>
        <w:t>课程为专业技能的拓展课程，学生可以根据职业意向，选择1门课程进行职业方向拓展，合计达到3</w:t>
      </w:r>
      <w:r>
        <w:rPr>
          <w:rFonts w:hint="eastAsia" w:ascii="仿宋" w:hAnsi="仿宋" w:eastAsia="仿宋" w:cs="仿宋"/>
          <w:sz w:val="32"/>
          <w:szCs w:val="32"/>
          <w:lang w:val="en-US" w:eastAsia="zh-CN"/>
        </w:rPr>
        <w:t>6</w:t>
      </w:r>
      <w:r>
        <w:rPr>
          <w:rFonts w:hint="eastAsia" w:ascii="仿宋" w:hAnsi="仿宋" w:eastAsia="仿宋" w:cs="仿宋"/>
          <w:sz w:val="32"/>
          <w:szCs w:val="32"/>
        </w:rPr>
        <w:t>学时，修满2学分。</w:t>
      </w:r>
    </w:p>
    <w:p>
      <w:pPr>
        <w:spacing w:line="520" w:lineRule="exact"/>
        <w:ind w:firstLine="640" w:firstLineChars="200"/>
        <w:rPr>
          <w:rFonts w:hint="eastAsia" w:ascii="仿宋" w:hAnsi="仿宋" w:eastAsia="仿宋" w:cs="仿宋"/>
          <w:sz w:val="32"/>
          <w:szCs w:val="32"/>
        </w:rPr>
      </w:pPr>
    </w:p>
    <w:p>
      <w:pPr>
        <w:spacing w:line="520" w:lineRule="exact"/>
        <w:ind w:firstLine="640" w:firstLineChars="200"/>
        <w:rPr>
          <w:rFonts w:hint="eastAsia" w:ascii="仿宋" w:hAnsi="仿宋" w:eastAsia="仿宋" w:cs="仿宋"/>
          <w:sz w:val="32"/>
          <w:szCs w:val="32"/>
        </w:rPr>
      </w:pPr>
    </w:p>
    <w:p>
      <w:pPr>
        <w:spacing w:line="520" w:lineRule="exact"/>
        <w:ind w:firstLine="640" w:firstLineChars="200"/>
        <w:rPr>
          <w:rFonts w:hint="eastAsia" w:ascii="仿宋" w:hAnsi="仿宋" w:eastAsia="仿宋" w:cs="仿宋"/>
          <w:sz w:val="32"/>
          <w:szCs w:val="32"/>
        </w:rPr>
      </w:pPr>
    </w:p>
    <w:p>
      <w:pPr>
        <w:jc w:val="center"/>
        <w:rPr>
          <w:rFonts w:hint="eastAsia" w:ascii="仿宋" w:hAnsi="仿宋" w:eastAsia="仿宋" w:cs="仿宋"/>
          <w:szCs w:val="21"/>
        </w:rPr>
      </w:pPr>
      <w:r>
        <w:rPr>
          <w:rFonts w:hint="eastAsia" w:ascii="仿宋" w:hAnsi="仿宋" w:eastAsia="仿宋" w:cs="仿宋"/>
          <w:szCs w:val="21"/>
        </w:rPr>
        <w:t>表8：专业</w:t>
      </w:r>
      <w:r>
        <w:rPr>
          <w:rFonts w:hint="eastAsia" w:ascii="仿宋" w:hAnsi="仿宋" w:eastAsia="仿宋" w:cs="仿宋"/>
          <w:szCs w:val="21"/>
          <w:lang w:eastAsia="zh-CN"/>
        </w:rPr>
        <w:t>拓展</w:t>
      </w:r>
      <w:r>
        <w:rPr>
          <w:rFonts w:hint="eastAsia" w:ascii="仿宋" w:hAnsi="仿宋" w:eastAsia="仿宋" w:cs="仿宋"/>
          <w:szCs w:val="21"/>
        </w:rPr>
        <w:t>课程</w:t>
      </w:r>
    </w:p>
    <w:tbl>
      <w:tblPr>
        <w:tblStyle w:val="18"/>
        <w:tblW w:w="8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841"/>
        <w:gridCol w:w="4581"/>
        <w:gridCol w:w="657"/>
        <w:gridCol w:w="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8" w:hRule="atLeast"/>
          <w:jc w:val="center"/>
        </w:trPr>
        <w:tc>
          <w:tcPr>
            <w:tcW w:w="682" w:type="dxa"/>
            <w:vAlign w:val="center"/>
          </w:tcPr>
          <w:p>
            <w:pPr>
              <w:jc w:val="center"/>
              <w:rPr>
                <w:rFonts w:ascii="黑体" w:hAnsi="黑体" w:eastAsia="黑体" w:cs="黑体"/>
                <w:szCs w:val="21"/>
              </w:rPr>
            </w:pPr>
            <w:r>
              <w:rPr>
                <w:rFonts w:hint="eastAsia" w:ascii="黑体" w:hAnsi="黑体" w:eastAsia="黑体" w:cs="黑体"/>
                <w:szCs w:val="21"/>
              </w:rPr>
              <w:t>序号</w:t>
            </w:r>
          </w:p>
        </w:tc>
        <w:tc>
          <w:tcPr>
            <w:tcW w:w="1841"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4581" w:type="dxa"/>
            <w:vAlign w:val="center"/>
          </w:tcPr>
          <w:p>
            <w:pPr>
              <w:jc w:val="center"/>
              <w:rPr>
                <w:rFonts w:ascii="黑体" w:hAnsi="黑体" w:eastAsia="黑体" w:cs="黑体"/>
                <w:szCs w:val="21"/>
              </w:rPr>
            </w:pPr>
            <w:r>
              <w:rPr>
                <w:rFonts w:hint="eastAsia" w:ascii="黑体" w:hAnsi="黑体" w:eastAsia="黑体" w:cs="黑体"/>
                <w:szCs w:val="21"/>
              </w:rPr>
              <w:t>主要教学内容和要求</w:t>
            </w:r>
          </w:p>
        </w:tc>
        <w:tc>
          <w:tcPr>
            <w:tcW w:w="657" w:type="dxa"/>
            <w:vAlign w:val="center"/>
          </w:tcPr>
          <w:p>
            <w:pPr>
              <w:jc w:val="center"/>
              <w:rPr>
                <w:rFonts w:ascii="黑体" w:hAnsi="黑体" w:eastAsia="黑体" w:cs="黑体"/>
                <w:szCs w:val="21"/>
              </w:rPr>
            </w:pPr>
            <w:r>
              <w:rPr>
                <w:rFonts w:hint="eastAsia" w:ascii="黑体" w:hAnsi="黑体" w:eastAsia="黑体" w:cs="黑体"/>
                <w:szCs w:val="21"/>
              </w:rPr>
              <w:t>学时</w:t>
            </w:r>
          </w:p>
        </w:tc>
        <w:tc>
          <w:tcPr>
            <w:tcW w:w="565" w:type="dxa"/>
            <w:vAlign w:val="center"/>
          </w:tcPr>
          <w:p>
            <w:pPr>
              <w:jc w:val="center"/>
              <w:rPr>
                <w:rFonts w:ascii="黑体" w:hAnsi="黑体" w:eastAsia="黑体" w:cs="黑体"/>
                <w:szCs w:val="21"/>
              </w:rPr>
            </w:pPr>
            <w:r>
              <w:rPr>
                <w:rFonts w:hint="eastAsia" w:ascii="黑体" w:hAnsi="黑体" w:eastAsia="黑体" w:cs="黑体"/>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1</w:t>
            </w:r>
          </w:p>
        </w:tc>
        <w:tc>
          <w:tcPr>
            <w:tcW w:w="1841"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美陈设计</w:t>
            </w:r>
          </w:p>
        </w:tc>
        <w:tc>
          <w:tcPr>
            <w:tcW w:w="4581" w:type="dxa"/>
            <w:vAlign w:val="center"/>
          </w:tcPr>
          <w:p>
            <w:pPr>
              <w:textAlignment w:val="center"/>
              <w:rPr>
                <w:rFonts w:ascii="仿宋" w:hAnsi="仿宋" w:eastAsia="仿宋" w:cs="仿宋"/>
                <w:kern w:val="0"/>
                <w:szCs w:val="21"/>
              </w:rPr>
            </w:pPr>
            <w:r>
              <w:rPr>
                <w:rFonts w:hint="eastAsia" w:ascii="仿宋" w:hAnsi="仿宋" w:eastAsia="仿宋" w:cs="仿宋"/>
                <w:sz w:val="20"/>
                <w:szCs w:val="20"/>
              </w:rPr>
              <w:t>了解并掌握</w:t>
            </w:r>
            <w:r>
              <w:rPr>
                <w:rFonts w:hint="eastAsia" w:ascii="仿宋" w:hAnsi="仿宋" w:eastAsia="仿宋" w:cs="仿宋"/>
                <w:sz w:val="20"/>
                <w:szCs w:val="20"/>
                <w:lang w:val="en-US" w:eastAsia="zh-CN"/>
              </w:rPr>
              <w:t>美陈</w:t>
            </w:r>
            <w:r>
              <w:rPr>
                <w:rFonts w:hint="eastAsia" w:ascii="仿宋" w:hAnsi="仿宋" w:eastAsia="仿宋" w:cs="仿宋"/>
                <w:sz w:val="20"/>
                <w:szCs w:val="20"/>
              </w:rPr>
              <w:t>设计制作流程规范及技巧，具有一定的造型能力和审美素质，并熟练掌握设计软件虚拟制作效果的基本方法。</w:t>
            </w:r>
          </w:p>
        </w:tc>
        <w:tc>
          <w:tcPr>
            <w:tcW w:w="657"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40</w:t>
            </w:r>
          </w:p>
        </w:tc>
        <w:tc>
          <w:tcPr>
            <w:tcW w:w="565" w:type="dxa"/>
            <w:vAlign w:val="center"/>
          </w:tcPr>
          <w:p>
            <w:pPr>
              <w:keepNext w:val="0"/>
              <w:keepLines w:val="0"/>
              <w:widowControl/>
              <w:suppressLineNumbers w:val="0"/>
              <w:jc w:val="center"/>
              <w:textAlignment w:val="center"/>
              <w:rPr>
                <w:rFonts w:ascii="仿宋" w:hAnsi="仿宋" w:eastAsia="仿宋" w:cs="仿宋"/>
                <w:kern w:val="0"/>
                <w:szCs w:val="21"/>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2</w:t>
            </w:r>
          </w:p>
        </w:tc>
        <w:tc>
          <w:tcPr>
            <w:tcW w:w="1841"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rPr>
              <w:t>广告</w:t>
            </w:r>
            <w:r>
              <w:rPr>
                <w:rFonts w:hint="eastAsia" w:ascii="仿宋" w:hAnsi="仿宋" w:eastAsia="仿宋" w:cs="仿宋"/>
                <w:kern w:val="0"/>
                <w:szCs w:val="21"/>
                <w:lang w:val="en-US" w:eastAsia="zh-CN"/>
              </w:rPr>
              <w:t>制作</w:t>
            </w:r>
          </w:p>
        </w:tc>
        <w:tc>
          <w:tcPr>
            <w:tcW w:w="4581" w:type="dxa"/>
            <w:vAlign w:val="center"/>
          </w:tcPr>
          <w:p>
            <w:pPr>
              <w:textAlignment w:val="center"/>
              <w:rPr>
                <w:rFonts w:hint="default" w:ascii="仿宋" w:hAnsi="仿宋" w:eastAsia="仿宋" w:cs="仿宋"/>
                <w:kern w:val="0"/>
                <w:szCs w:val="21"/>
                <w:lang w:val="en-US"/>
              </w:rPr>
            </w:pPr>
            <w:r>
              <w:rPr>
                <w:rFonts w:hint="eastAsia" w:ascii="仿宋" w:hAnsi="仿宋" w:eastAsia="仿宋" w:cs="仿宋"/>
                <w:kern w:val="0"/>
                <w:szCs w:val="21"/>
              </w:rPr>
              <w:t>了解广告制作流程和技术规范，</w:t>
            </w:r>
            <w:r>
              <w:rPr>
                <w:rFonts w:hint="eastAsia" w:ascii="仿宋" w:hAnsi="仿宋" w:eastAsia="仿宋" w:cs="仿宋"/>
                <w:kern w:val="0"/>
                <w:szCs w:val="21"/>
                <w:lang w:val="en-US" w:eastAsia="zh-CN"/>
              </w:rPr>
              <w:t>能运用广告制作相关设施设备广告生产制作与安装发布。</w:t>
            </w:r>
          </w:p>
        </w:tc>
        <w:tc>
          <w:tcPr>
            <w:tcW w:w="657"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40</w:t>
            </w:r>
          </w:p>
        </w:tc>
        <w:tc>
          <w:tcPr>
            <w:tcW w:w="565" w:type="dxa"/>
            <w:vAlign w:val="center"/>
          </w:tcPr>
          <w:p>
            <w:pPr>
              <w:keepNext w:val="0"/>
              <w:keepLines w:val="0"/>
              <w:widowControl/>
              <w:suppressLineNumbers w:val="0"/>
              <w:jc w:val="center"/>
              <w:textAlignment w:val="center"/>
              <w:rPr>
                <w:rFonts w:ascii="仿宋" w:hAnsi="仿宋" w:eastAsia="仿宋" w:cs="仿宋"/>
                <w:kern w:val="0"/>
                <w:szCs w:val="21"/>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3</w:t>
            </w:r>
          </w:p>
        </w:tc>
        <w:tc>
          <w:tcPr>
            <w:tcW w:w="1841"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商业</w:t>
            </w:r>
            <w:r>
              <w:rPr>
                <w:rFonts w:hint="eastAsia" w:ascii="仿宋" w:hAnsi="仿宋" w:eastAsia="仿宋" w:cs="仿宋"/>
                <w:kern w:val="0"/>
                <w:szCs w:val="21"/>
              </w:rPr>
              <w:t>摄影</w:t>
            </w:r>
          </w:p>
        </w:tc>
        <w:tc>
          <w:tcPr>
            <w:tcW w:w="4581" w:type="dxa"/>
            <w:vAlign w:val="center"/>
          </w:tcPr>
          <w:p>
            <w:pPr>
              <w:textAlignment w:val="center"/>
              <w:rPr>
                <w:rFonts w:ascii="仿宋" w:hAnsi="仿宋" w:eastAsia="仿宋" w:cs="仿宋"/>
                <w:kern w:val="0"/>
                <w:szCs w:val="21"/>
              </w:rPr>
            </w:pPr>
            <w:r>
              <w:rPr>
                <w:rFonts w:hint="eastAsia" w:ascii="仿宋" w:hAnsi="仿宋" w:eastAsia="仿宋" w:cs="仿宋"/>
                <w:kern w:val="0"/>
                <w:szCs w:val="21"/>
              </w:rPr>
              <w:t>了解</w:t>
            </w:r>
            <w:r>
              <w:rPr>
                <w:rFonts w:hint="eastAsia" w:ascii="仿宋" w:hAnsi="仿宋" w:eastAsia="仿宋" w:cs="仿宋"/>
                <w:kern w:val="0"/>
                <w:szCs w:val="21"/>
                <w:lang w:val="en-US" w:eastAsia="zh-CN"/>
              </w:rPr>
              <w:t>商业摄影的基本特点和</w:t>
            </w:r>
            <w:r>
              <w:rPr>
                <w:rFonts w:hint="eastAsia" w:ascii="仿宋" w:hAnsi="仿宋" w:eastAsia="仿宋" w:cs="仿宋"/>
                <w:kern w:val="0"/>
                <w:szCs w:val="21"/>
              </w:rPr>
              <w:t>表现形式，</w:t>
            </w:r>
            <w:r>
              <w:rPr>
                <w:rFonts w:hint="eastAsia" w:ascii="仿宋" w:hAnsi="仿宋" w:eastAsia="仿宋" w:cs="仿宋"/>
                <w:kern w:val="0"/>
                <w:szCs w:val="21"/>
                <w:lang w:val="en-US" w:eastAsia="zh-CN"/>
              </w:rPr>
              <w:t>理解摄影市场需求和发展规律，能熟练运用专业摄影</w:t>
            </w:r>
            <w:r>
              <w:rPr>
                <w:rFonts w:hint="eastAsia" w:ascii="仿宋" w:hAnsi="仿宋" w:eastAsia="仿宋" w:cs="仿宋"/>
                <w:kern w:val="0"/>
                <w:szCs w:val="21"/>
              </w:rPr>
              <w:t>设备</w:t>
            </w:r>
            <w:r>
              <w:rPr>
                <w:rFonts w:hint="eastAsia" w:ascii="仿宋" w:hAnsi="仿宋" w:eastAsia="仿宋" w:cs="仿宋"/>
                <w:kern w:val="0"/>
                <w:szCs w:val="21"/>
                <w:lang w:val="en-US" w:eastAsia="zh-CN"/>
              </w:rPr>
              <w:t>进行产品拍摄和人物证件照、形象照、婚纱照、团队合影等创意拍摄</w:t>
            </w:r>
            <w:r>
              <w:rPr>
                <w:rFonts w:hint="eastAsia" w:ascii="仿宋" w:hAnsi="仿宋" w:eastAsia="仿宋" w:cs="仿宋"/>
                <w:kern w:val="0"/>
                <w:szCs w:val="21"/>
              </w:rPr>
              <w:t>。</w:t>
            </w:r>
          </w:p>
        </w:tc>
        <w:tc>
          <w:tcPr>
            <w:tcW w:w="657"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40</w:t>
            </w:r>
          </w:p>
        </w:tc>
        <w:tc>
          <w:tcPr>
            <w:tcW w:w="565" w:type="dxa"/>
            <w:vAlign w:val="center"/>
          </w:tcPr>
          <w:p>
            <w:pPr>
              <w:keepNext w:val="0"/>
              <w:keepLines w:val="0"/>
              <w:widowControl/>
              <w:suppressLineNumbers w:val="0"/>
              <w:jc w:val="center"/>
              <w:textAlignment w:val="center"/>
              <w:rPr>
                <w:rFonts w:ascii="仿宋" w:hAnsi="仿宋" w:eastAsia="仿宋" w:cs="仿宋"/>
                <w:kern w:val="0"/>
                <w:szCs w:val="21"/>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w:t>
            </w:r>
          </w:p>
        </w:tc>
        <w:tc>
          <w:tcPr>
            <w:tcW w:w="1841"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包装设计</w:t>
            </w:r>
          </w:p>
        </w:tc>
        <w:tc>
          <w:tcPr>
            <w:tcW w:w="4581" w:type="dxa"/>
            <w:vAlign w:val="center"/>
          </w:tcPr>
          <w:p>
            <w:pPr>
              <w:textAlignment w:val="center"/>
              <w:rPr>
                <w:rFonts w:hint="default" w:ascii="仿宋" w:hAnsi="仿宋" w:eastAsia="仿宋" w:cs="仿宋"/>
                <w:kern w:val="0"/>
                <w:szCs w:val="21"/>
                <w:lang w:val="en-US"/>
              </w:rPr>
            </w:pPr>
            <w:r>
              <w:rPr>
                <w:rFonts w:hint="eastAsia" w:ascii="仿宋" w:hAnsi="仿宋" w:eastAsia="仿宋" w:cs="仿宋"/>
                <w:kern w:val="0"/>
                <w:szCs w:val="21"/>
                <w:lang w:val="en-US" w:eastAsia="zh-CN"/>
              </w:rPr>
              <w:t>了解产品</w:t>
            </w:r>
            <w:r>
              <w:rPr>
                <w:rFonts w:hint="eastAsia" w:ascii="仿宋" w:hAnsi="仿宋" w:eastAsia="仿宋" w:cs="仿宋"/>
                <w:kern w:val="0"/>
                <w:szCs w:val="21"/>
              </w:rPr>
              <w:t>包装常用材料、视觉艺术</w:t>
            </w:r>
            <w:r>
              <w:rPr>
                <w:rFonts w:hint="eastAsia" w:ascii="仿宋" w:hAnsi="仿宋" w:eastAsia="仿宋" w:cs="仿宋"/>
                <w:kern w:val="0"/>
                <w:szCs w:val="21"/>
                <w:lang w:val="en-US" w:eastAsia="zh-CN"/>
              </w:rPr>
              <w:t>和</w:t>
            </w:r>
            <w:r>
              <w:rPr>
                <w:rFonts w:hint="eastAsia" w:ascii="仿宋" w:hAnsi="仿宋" w:eastAsia="仿宋" w:cs="仿宋"/>
                <w:kern w:val="0"/>
                <w:szCs w:val="21"/>
              </w:rPr>
              <w:t>工艺技术。</w:t>
            </w:r>
            <w:r>
              <w:rPr>
                <w:rFonts w:hint="eastAsia" w:ascii="仿宋" w:hAnsi="仿宋" w:eastAsia="仿宋" w:cs="仿宋"/>
                <w:kern w:val="0"/>
                <w:szCs w:val="21"/>
                <w:lang w:val="en-US" w:eastAsia="zh-CN"/>
              </w:rPr>
              <w:t>理解包装设计基本技法，能运用常用设计软件进行产品包装创意设计。</w:t>
            </w:r>
          </w:p>
        </w:tc>
        <w:tc>
          <w:tcPr>
            <w:tcW w:w="657" w:type="dxa"/>
            <w:vAlign w:val="center"/>
          </w:tcPr>
          <w:p>
            <w:pPr>
              <w:keepNext w:val="0"/>
              <w:keepLines w:val="0"/>
              <w:widowControl/>
              <w:suppressLineNumbers w:val="0"/>
              <w:jc w:val="center"/>
              <w:textAlignment w:val="center"/>
              <w:rPr>
                <w:rFonts w:hint="default"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40</w:t>
            </w:r>
          </w:p>
        </w:tc>
        <w:tc>
          <w:tcPr>
            <w:tcW w:w="565" w:type="dxa"/>
            <w:vAlign w:val="center"/>
          </w:tcPr>
          <w:p>
            <w:pPr>
              <w:keepNext w:val="0"/>
              <w:keepLines w:val="0"/>
              <w:widowControl/>
              <w:suppressLineNumbers w:val="0"/>
              <w:jc w:val="center"/>
              <w:textAlignment w:val="center"/>
              <w:rPr>
                <w:rFonts w:hint="eastAsia" w:ascii="仿宋" w:hAnsi="仿宋" w:eastAsia="仿宋" w:cs="仿宋"/>
                <w:kern w:val="0"/>
                <w:szCs w:val="21"/>
                <w:lang w:val="en-US" w:eastAsia="zh-CN"/>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val="en-US" w:eastAsia="zh-CN"/>
              </w:rPr>
              <w:t>5</w:t>
            </w:r>
          </w:p>
        </w:tc>
        <w:tc>
          <w:tcPr>
            <w:tcW w:w="1841"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Logo</w:t>
            </w:r>
            <w:r>
              <w:rPr>
                <w:rFonts w:hint="default" w:ascii="仿宋" w:hAnsi="仿宋" w:eastAsia="仿宋" w:cs="仿宋"/>
                <w:kern w:val="0"/>
                <w:szCs w:val="21"/>
              </w:rPr>
              <w:t>设计</w:t>
            </w:r>
            <w:r>
              <w:rPr>
                <w:rFonts w:hint="eastAsia" w:ascii="仿宋" w:hAnsi="仿宋" w:eastAsia="仿宋" w:cs="仿宋"/>
                <w:kern w:val="0"/>
                <w:szCs w:val="21"/>
              </w:rPr>
              <w:t>与VI管理</w:t>
            </w:r>
          </w:p>
        </w:tc>
        <w:tc>
          <w:tcPr>
            <w:tcW w:w="4581" w:type="dxa"/>
            <w:vAlign w:val="center"/>
          </w:tcPr>
          <w:p>
            <w:pPr>
              <w:textAlignment w:val="center"/>
              <w:rPr>
                <w:rFonts w:ascii="仿宋" w:hAnsi="仿宋" w:eastAsia="仿宋" w:cs="仿宋"/>
                <w:kern w:val="0"/>
                <w:szCs w:val="21"/>
              </w:rPr>
            </w:pPr>
            <w:r>
              <w:rPr>
                <w:rFonts w:hint="eastAsia" w:ascii="仿宋" w:hAnsi="仿宋" w:eastAsia="仿宋" w:cs="仿宋"/>
                <w:kern w:val="0"/>
                <w:szCs w:val="21"/>
              </w:rPr>
              <w:t>了解Logo设计的</w:t>
            </w:r>
            <w:r>
              <w:rPr>
                <w:rFonts w:hint="eastAsia" w:ascii="仿宋" w:hAnsi="仿宋" w:eastAsia="仿宋" w:cs="仿宋"/>
                <w:kern w:val="0"/>
                <w:szCs w:val="21"/>
                <w:lang w:val="en-US" w:eastAsia="zh-CN"/>
              </w:rPr>
              <w:t>类别和</w:t>
            </w:r>
            <w:r>
              <w:rPr>
                <w:rFonts w:hint="eastAsia" w:ascii="仿宋" w:hAnsi="仿宋" w:eastAsia="仿宋" w:cs="仿宋"/>
                <w:kern w:val="0"/>
                <w:szCs w:val="21"/>
              </w:rPr>
              <w:t>表现形式，理解Logo设计的</w:t>
            </w:r>
            <w:r>
              <w:rPr>
                <w:rFonts w:hint="eastAsia" w:ascii="仿宋" w:hAnsi="仿宋" w:eastAsia="仿宋" w:cs="仿宋"/>
                <w:kern w:val="0"/>
                <w:szCs w:val="21"/>
                <w:lang w:val="en-US" w:eastAsia="zh-CN"/>
              </w:rPr>
              <w:t>基本</w:t>
            </w:r>
            <w:r>
              <w:rPr>
                <w:rFonts w:hint="eastAsia" w:ascii="仿宋" w:hAnsi="仿宋" w:eastAsia="仿宋" w:cs="仿宋"/>
                <w:kern w:val="0"/>
                <w:szCs w:val="21"/>
              </w:rPr>
              <w:t>方法和设计流程，</w:t>
            </w:r>
            <w:r>
              <w:rPr>
                <w:rFonts w:hint="eastAsia" w:ascii="仿宋" w:hAnsi="仿宋" w:eastAsia="仿宋" w:cs="仿宋"/>
                <w:kern w:val="0"/>
                <w:szCs w:val="21"/>
                <w:lang w:val="en-US" w:eastAsia="zh-CN"/>
              </w:rPr>
              <w:t>掌握</w:t>
            </w:r>
            <w:r>
              <w:rPr>
                <w:rFonts w:hint="eastAsia" w:ascii="仿宋" w:hAnsi="仿宋" w:eastAsia="仿宋" w:cs="仿宋"/>
                <w:kern w:val="0"/>
                <w:szCs w:val="21"/>
              </w:rPr>
              <w:t>vi手册管理与元素应用办法，能</w:t>
            </w:r>
            <w:r>
              <w:rPr>
                <w:rFonts w:hint="eastAsia" w:ascii="仿宋" w:hAnsi="仿宋" w:eastAsia="仿宋" w:cs="仿宋"/>
                <w:kern w:val="0"/>
                <w:szCs w:val="21"/>
                <w:lang w:val="en-US" w:eastAsia="zh-CN"/>
              </w:rPr>
              <w:t>根据企业MI系统和经营理念进行企业</w:t>
            </w:r>
            <w:r>
              <w:rPr>
                <w:rFonts w:hint="eastAsia" w:ascii="仿宋" w:hAnsi="仿宋" w:eastAsia="仿宋" w:cs="仿宋"/>
                <w:kern w:val="0"/>
                <w:szCs w:val="21"/>
              </w:rPr>
              <w:t>Logo</w:t>
            </w:r>
            <w:r>
              <w:rPr>
                <w:rFonts w:hint="eastAsia" w:ascii="仿宋" w:hAnsi="仿宋" w:eastAsia="仿宋" w:cs="仿宋"/>
                <w:kern w:val="0"/>
                <w:szCs w:val="21"/>
                <w:lang w:val="en-US" w:eastAsia="zh-CN"/>
              </w:rPr>
              <w:t>创意</w:t>
            </w:r>
            <w:r>
              <w:rPr>
                <w:rFonts w:hint="eastAsia" w:ascii="仿宋" w:hAnsi="仿宋" w:eastAsia="仿宋" w:cs="仿宋"/>
                <w:kern w:val="0"/>
                <w:szCs w:val="21"/>
              </w:rPr>
              <w:t>设计。</w:t>
            </w:r>
          </w:p>
        </w:tc>
        <w:tc>
          <w:tcPr>
            <w:tcW w:w="657"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40</w:t>
            </w:r>
          </w:p>
        </w:tc>
        <w:tc>
          <w:tcPr>
            <w:tcW w:w="565" w:type="dxa"/>
            <w:vAlign w:val="center"/>
          </w:tcPr>
          <w:p>
            <w:pPr>
              <w:keepNext w:val="0"/>
              <w:keepLines w:val="0"/>
              <w:widowControl/>
              <w:suppressLineNumbers w:val="0"/>
              <w:jc w:val="center"/>
              <w:textAlignment w:val="center"/>
              <w:rPr>
                <w:rFonts w:ascii="仿宋" w:hAnsi="仿宋" w:eastAsia="仿宋" w:cs="仿宋"/>
                <w:kern w:val="0"/>
                <w:szCs w:val="21"/>
              </w:rPr>
            </w:pPr>
            <w:r>
              <w:rPr>
                <w:rFonts w:hint="eastAsia" w:ascii="仿宋" w:hAnsi="仿宋" w:eastAsia="仿宋" w:cs="仿宋"/>
                <w:i w:val="0"/>
                <w:iCs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04" w:type="dxa"/>
            <w:gridSpan w:val="3"/>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合计</w:t>
            </w:r>
          </w:p>
        </w:tc>
        <w:tc>
          <w:tcPr>
            <w:tcW w:w="657"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auto"/>
                <w:kern w:val="0"/>
                <w:sz w:val="18"/>
                <w:szCs w:val="18"/>
                <w:u w:val="none"/>
                <w:lang w:val="en-US" w:eastAsia="zh-CN" w:bidi="ar"/>
              </w:rPr>
              <w:t>200</w:t>
            </w:r>
          </w:p>
        </w:tc>
        <w:tc>
          <w:tcPr>
            <w:tcW w:w="565"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eastAsia="zh-CN"/>
              </w:rPr>
            </w:pPr>
            <w:r>
              <w:rPr>
                <w:rFonts w:hint="eastAsia" w:ascii="仿宋" w:hAnsi="仿宋" w:eastAsia="仿宋" w:cs="仿宋"/>
                <w:i w:val="0"/>
                <w:iCs w:val="0"/>
                <w:color w:val="auto"/>
                <w:kern w:val="0"/>
                <w:sz w:val="18"/>
                <w:szCs w:val="18"/>
                <w:u w:val="none"/>
                <w:lang w:val="en-US" w:eastAsia="zh-CN"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04" w:type="dxa"/>
            <w:gridSpan w:val="3"/>
            <w:vAlign w:val="center"/>
          </w:tcPr>
          <w:p>
            <w:pPr>
              <w:jc w:val="center"/>
              <w:textAlignment w:val="center"/>
              <w:rPr>
                <w:rFonts w:hint="eastAsia" w:ascii="仿宋" w:hAnsi="仿宋" w:eastAsia="仿宋" w:cs="仿宋"/>
                <w:kern w:val="0"/>
                <w:szCs w:val="21"/>
              </w:rPr>
            </w:pPr>
            <w:r>
              <w:rPr>
                <w:rFonts w:hint="eastAsia" w:ascii="仿宋" w:hAnsi="仿宋" w:eastAsia="仿宋" w:cs="仿宋"/>
                <w:kern w:val="0"/>
                <w:szCs w:val="21"/>
                <w:lang w:eastAsia="zh-CN"/>
              </w:rPr>
              <w:t>应修</w:t>
            </w:r>
            <w:r>
              <w:rPr>
                <w:rFonts w:hint="eastAsia" w:ascii="仿宋" w:hAnsi="仿宋" w:eastAsia="仿宋" w:cs="仿宋"/>
                <w:kern w:val="0"/>
                <w:szCs w:val="21"/>
              </w:rPr>
              <w:t>合计</w:t>
            </w:r>
          </w:p>
        </w:tc>
        <w:tc>
          <w:tcPr>
            <w:tcW w:w="657" w:type="dxa"/>
            <w:vAlign w:val="center"/>
          </w:tcPr>
          <w:p>
            <w:pPr>
              <w:keepNext w:val="0"/>
              <w:keepLines w:val="0"/>
              <w:widowControl/>
              <w:suppressLineNumbers w:val="0"/>
              <w:jc w:val="center"/>
              <w:textAlignment w:val="center"/>
              <w:rPr>
                <w:rFonts w:hint="default"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auto"/>
                <w:kern w:val="0"/>
                <w:sz w:val="18"/>
                <w:szCs w:val="18"/>
                <w:u w:val="none"/>
                <w:lang w:val="en-US" w:eastAsia="zh-CN" w:bidi="ar"/>
              </w:rPr>
              <w:t>38</w:t>
            </w:r>
          </w:p>
        </w:tc>
        <w:tc>
          <w:tcPr>
            <w:tcW w:w="565" w:type="dxa"/>
            <w:vAlign w:val="center"/>
          </w:tcPr>
          <w:p>
            <w:pPr>
              <w:keepNext w:val="0"/>
              <w:keepLines w:val="0"/>
              <w:widowControl/>
              <w:suppressLineNumbers w:val="0"/>
              <w:jc w:val="center"/>
              <w:textAlignment w:val="center"/>
              <w:rPr>
                <w:rFonts w:hint="eastAsia" w:ascii="仿宋" w:hAnsi="仿宋" w:eastAsia="仿宋" w:cs="仿宋"/>
                <w:color w:val="auto"/>
                <w:kern w:val="0"/>
                <w:szCs w:val="21"/>
                <w:lang w:val="en-US" w:eastAsia="zh-CN"/>
              </w:rPr>
            </w:pPr>
            <w:r>
              <w:rPr>
                <w:rFonts w:hint="eastAsia" w:ascii="仿宋" w:hAnsi="仿宋" w:eastAsia="仿宋" w:cs="仿宋"/>
                <w:i w:val="0"/>
                <w:iCs w:val="0"/>
                <w:color w:val="auto"/>
                <w:kern w:val="0"/>
                <w:sz w:val="18"/>
                <w:szCs w:val="18"/>
                <w:u w:val="none"/>
                <w:lang w:val="en-US" w:eastAsia="zh-CN" w:bidi="ar"/>
              </w:rPr>
              <w:t xml:space="preserve">2 </w:t>
            </w:r>
          </w:p>
        </w:tc>
      </w:tr>
    </w:tbl>
    <w:p>
      <w:pPr>
        <w:pStyle w:val="4"/>
        <w:numPr>
          <w:ilvl w:val="0"/>
          <w:numId w:val="0"/>
        </w:numPr>
        <w:spacing w:line="520" w:lineRule="exact"/>
        <w:ind w:left="840" w:leftChars="0"/>
        <w:rPr>
          <w:rFonts w:ascii="楷体" w:hAnsi="楷体" w:eastAsia="楷体" w:cs="楷体"/>
          <w:b/>
          <w:bCs/>
          <w:szCs w:val="32"/>
        </w:rPr>
      </w:pPr>
    </w:p>
    <w:p>
      <w:pPr>
        <w:pStyle w:val="4"/>
        <w:numPr>
          <w:ilvl w:val="0"/>
          <w:numId w:val="2"/>
        </w:numPr>
        <w:spacing w:line="520" w:lineRule="exact"/>
        <w:ind w:left="1265" w:firstLineChars="0"/>
        <w:rPr>
          <w:rFonts w:ascii="楷体" w:hAnsi="楷体" w:eastAsia="楷体" w:cs="楷体"/>
          <w:b/>
          <w:bCs/>
          <w:szCs w:val="32"/>
        </w:rPr>
      </w:pPr>
      <w:r>
        <w:rPr>
          <w:rFonts w:hint="eastAsia" w:ascii="楷体" w:hAnsi="楷体" w:eastAsia="楷体" w:cs="楷体"/>
          <w:b/>
          <w:bCs/>
          <w:szCs w:val="32"/>
        </w:rPr>
        <w:t>综合实践</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）认知见习</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为了让学生更多地了解</w:t>
      </w:r>
      <w:r>
        <w:rPr>
          <w:rFonts w:hint="eastAsia" w:ascii="仿宋" w:hAnsi="仿宋" w:eastAsia="仿宋" w:cs="仿宋"/>
          <w:sz w:val="32"/>
          <w:szCs w:val="32"/>
          <w:lang w:val="en-US" w:eastAsia="zh-CN"/>
        </w:rPr>
        <w:t>艺术</w:t>
      </w:r>
      <w:r>
        <w:rPr>
          <w:rFonts w:hint="eastAsia" w:ascii="仿宋" w:hAnsi="仿宋" w:eastAsia="仿宋" w:cs="仿宋"/>
          <w:sz w:val="32"/>
          <w:szCs w:val="32"/>
        </w:rPr>
        <w:t>设计</w:t>
      </w:r>
      <w:r>
        <w:rPr>
          <w:rFonts w:hint="default" w:ascii="仿宋" w:hAnsi="仿宋" w:eastAsia="仿宋" w:cs="仿宋"/>
          <w:sz w:val="32"/>
          <w:szCs w:val="32"/>
        </w:rPr>
        <w:t>与制作</w:t>
      </w:r>
      <w:r>
        <w:rPr>
          <w:rFonts w:hint="eastAsia" w:ascii="仿宋" w:hAnsi="仿宋" w:eastAsia="仿宋" w:cs="仿宋"/>
          <w:sz w:val="32"/>
          <w:szCs w:val="32"/>
        </w:rPr>
        <w:t>专业，增强学生对专业的认识，提高学生对专业学习的兴趣。在一年级上学期组织学生到</w:t>
      </w:r>
      <w:r>
        <w:rPr>
          <w:rFonts w:hint="eastAsia" w:ascii="仿宋" w:hAnsi="仿宋" w:eastAsia="仿宋" w:cs="仿宋"/>
          <w:sz w:val="32"/>
          <w:szCs w:val="32"/>
          <w:lang w:val="en-US" w:eastAsia="zh-CN"/>
        </w:rPr>
        <w:t>艺术</w:t>
      </w:r>
      <w:r>
        <w:rPr>
          <w:rFonts w:hint="eastAsia" w:ascii="仿宋" w:hAnsi="仿宋" w:eastAsia="仿宋" w:cs="仿宋"/>
          <w:sz w:val="32"/>
          <w:szCs w:val="32"/>
        </w:rPr>
        <w:t>设计与</w:t>
      </w:r>
      <w:r>
        <w:rPr>
          <w:rFonts w:hint="default" w:ascii="仿宋" w:hAnsi="仿宋" w:eastAsia="仿宋" w:cs="仿宋"/>
          <w:sz w:val="32"/>
          <w:szCs w:val="32"/>
        </w:rPr>
        <w:t>制作</w:t>
      </w:r>
      <w:r>
        <w:rPr>
          <w:rFonts w:hint="eastAsia" w:ascii="仿宋" w:hAnsi="仿宋" w:eastAsia="仿宋" w:cs="仿宋"/>
          <w:sz w:val="32"/>
          <w:szCs w:val="32"/>
        </w:rPr>
        <w:t>相关企业进行观岗实训，让学生对企业文化知识、岗位能力基本要求等有一定的</w:t>
      </w:r>
      <w:r>
        <w:rPr>
          <w:rFonts w:hint="default" w:ascii="仿宋" w:hAnsi="仿宋" w:eastAsia="仿宋" w:cs="仿宋"/>
          <w:sz w:val="32"/>
          <w:szCs w:val="32"/>
        </w:rPr>
        <w:t>认知</w:t>
      </w:r>
      <w:r>
        <w:rPr>
          <w:rFonts w:hint="eastAsia" w:ascii="仿宋" w:hAnsi="仿宋" w:eastAsia="仿宋" w:cs="仿宋"/>
          <w:sz w:val="32"/>
          <w:szCs w:val="32"/>
        </w:rPr>
        <w:t>，能较直观地了解相关的工作岗位，增强学生学习专业知识和掌握专业技能的信心，为后继学习专业知识和专业技能奠定坚实的基础。</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）跟岗实习</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学生到校企合作企业学习，企业采用“师带徒”形式对学生进行实践性教学，学校教师亲自陪同学生进入企业，参与企业的培训学习和管理，让学生顺利转变角色，把学校所学与企业要求结合起来，最快速度适应企业需求，为顶岗实习打下基础。</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w:t>
      </w:r>
      <w:r>
        <w:rPr>
          <w:rFonts w:hint="eastAsia" w:ascii="仿宋" w:hAnsi="仿宋" w:eastAsia="仿宋" w:cs="仿宋"/>
          <w:sz w:val="32"/>
          <w:szCs w:val="32"/>
          <w:lang w:eastAsia="zh-CN"/>
        </w:rPr>
        <w:t>顶岗</w:t>
      </w:r>
      <w:r>
        <w:rPr>
          <w:rFonts w:hint="eastAsia" w:ascii="仿宋" w:hAnsi="仿宋" w:eastAsia="仿宋" w:cs="仿宋"/>
          <w:sz w:val="32"/>
          <w:szCs w:val="32"/>
        </w:rPr>
        <w:t>实习</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在学校和实习单位的共同组织下，学生到</w:t>
      </w:r>
      <w:r>
        <w:rPr>
          <w:rFonts w:hint="eastAsia" w:ascii="仿宋" w:hAnsi="仿宋" w:eastAsia="仿宋" w:cs="仿宋"/>
          <w:sz w:val="32"/>
          <w:szCs w:val="32"/>
          <w:lang w:val="en-US" w:eastAsia="zh-CN"/>
        </w:rPr>
        <w:t>艺</w:t>
      </w:r>
      <w:r>
        <w:rPr>
          <w:rFonts w:hint="eastAsia" w:ascii="仿宋" w:hAnsi="仿宋" w:eastAsia="仿宋" w:cs="仿宋"/>
          <w:sz w:val="32"/>
          <w:szCs w:val="32"/>
        </w:rPr>
        <w:t>术设计相关企事业单位，如广告公司、品牌设计公司、广告制作公司、印刷公司、文化传媒公司、报社、杂志社、影楼、出版社以及具有设计制作岗位的企事业单位等对应岗位</w:t>
      </w:r>
      <w:r>
        <w:rPr>
          <w:rFonts w:hint="default" w:ascii="仿宋" w:hAnsi="仿宋" w:eastAsia="仿宋" w:cs="仿宋"/>
          <w:sz w:val="32"/>
          <w:szCs w:val="32"/>
        </w:rPr>
        <w:t>顶岗</w:t>
      </w:r>
      <w:r>
        <w:rPr>
          <w:rFonts w:hint="eastAsia" w:ascii="仿宋" w:hAnsi="仿宋" w:eastAsia="仿宋" w:cs="仿宋"/>
          <w:sz w:val="32"/>
          <w:szCs w:val="32"/>
        </w:rPr>
        <w:t>实习。使学生了解</w:t>
      </w:r>
      <w:r>
        <w:rPr>
          <w:rFonts w:hint="eastAsia" w:ascii="仿宋" w:hAnsi="仿宋" w:eastAsia="仿宋" w:cs="仿宋"/>
          <w:sz w:val="32"/>
          <w:szCs w:val="32"/>
          <w:lang w:val="en-US" w:eastAsia="zh-CN"/>
        </w:rPr>
        <w:t>艺术</w:t>
      </w:r>
      <w:r>
        <w:rPr>
          <w:rFonts w:hint="eastAsia" w:ascii="仿宋" w:hAnsi="仿宋" w:eastAsia="仿宋" w:cs="仿宋"/>
          <w:sz w:val="32"/>
          <w:szCs w:val="32"/>
        </w:rPr>
        <w:t>设计行业一线生产、服务和人文环境,能运用所学知识和技能完成岗位工作任务，初步具备</w:t>
      </w:r>
      <w:r>
        <w:rPr>
          <w:rFonts w:hint="eastAsia" w:ascii="仿宋" w:hAnsi="仿宋" w:eastAsia="仿宋" w:cs="仿宋"/>
          <w:sz w:val="32"/>
          <w:szCs w:val="32"/>
          <w:lang w:val="en-US" w:eastAsia="zh-CN"/>
        </w:rPr>
        <w:t>艺</w:t>
      </w:r>
      <w:r>
        <w:rPr>
          <w:rFonts w:hint="eastAsia" w:ascii="仿宋" w:hAnsi="仿宋" w:eastAsia="仿宋" w:cs="仿宋"/>
          <w:sz w:val="32"/>
          <w:szCs w:val="32"/>
        </w:rPr>
        <w:t>术设计与制作的生产和经营管理能力。注重培养学生解决实际问题的能力，提高综合职业素质，增强就业能力。</w:t>
      </w:r>
    </w:p>
    <w:p>
      <w:pPr>
        <w:spacing w:line="520" w:lineRule="exact"/>
        <w:ind w:firstLine="640" w:firstLineChars="200"/>
        <w:jc w:val="both"/>
        <w:outlineLvl w:val="0"/>
        <w:rPr>
          <w:rFonts w:ascii="黑体" w:hAnsi="黑体" w:eastAsia="黑体" w:cs="黑体"/>
          <w:sz w:val="32"/>
          <w:szCs w:val="32"/>
        </w:rPr>
      </w:pPr>
      <w:bookmarkStart w:id="53" w:name="_Toc5557"/>
      <w:bookmarkStart w:id="54" w:name="_Toc35954045"/>
      <w:bookmarkStart w:id="55" w:name="_Toc242"/>
      <w:bookmarkStart w:id="56" w:name="_Toc21201"/>
      <w:r>
        <w:rPr>
          <w:rFonts w:hint="eastAsia" w:ascii="黑体" w:hAnsi="黑体" w:eastAsia="黑体" w:cs="黑体"/>
          <w:sz w:val="32"/>
          <w:szCs w:val="32"/>
        </w:rPr>
        <w:t>七、教学进程总体安排</w:t>
      </w:r>
      <w:bookmarkEnd w:id="53"/>
      <w:bookmarkEnd w:id="54"/>
      <w:bookmarkEnd w:id="55"/>
      <w:bookmarkEnd w:id="56"/>
    </w:p>
    <w:p>
      <w:pPr>
        <w:spacing w:line="520" w:lineRule="exact"/>
        <w:ind w:left="210" w:leftChars="100" w:firstLine="320" w:firstLineChars="100"/>
        <w:jc w:val="both"/>
        <w:outlineLvl w:val="1"/>
        <w:rPr>
          <w:rFonts w:ascii="楷体" w:hAnsi="楷体" w:eastAsia="楷体" w:cs="楷体"/>
          <w:b/>
          <w:bCs/>
          <w:sz w:val="32"/>
          <w:szCs w:val="32"/>
        </w:rPr>
      </w:pPr>
      <w:bookmarkStart w:id="57" w:name="_Toc35954046"/>
      <w:bookmarkStart w:id="58" w:name="_Toc18833"/>
      <w:bookmarkStart w:id="59" w:name="_Toc28770"/>
      <w:r>
        <w:rPr>
          <w:rFonts w:hint="eastAsia" w:ascii="楷体" w:hAnsi="楷体" w:eastAsia="楷体" w:cs="楷体"/>
          <w:b/>
          <w:bCs/>
          <w:sz w:val="32"/>
          <w:szCs w:val="32"/>
        </w:rPr>
        <w:t>（一）基本要求</w:t>
      </w:r>
      <w:bookmarkEnd w:id="57"/>
      <w:bookmarkEnd w:id="58"/>
      <w:bookmarkEnd w:id="59"/>
    </w:p>
    <w:p>
      <w:pPr>
        <w:spacing w:line="520" w:lineRule="exact"/>
        <w:ind w:firstLine="640" w:firstLineChars="200"/>
        <w:jc w:val="both"/>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教学总周数</w:t>
      </w:r>
      <w:r>
        <w:rPr>
          <w:rFonts w:hint="eastAsia" w:ascii="仿宋" w:hAnsi="仿宋" w:eastAsia="仿宋" w:cs="仿宋"/>
          <w:sz w:val="32"/>
          <w:szCs w:val="32"/>
          <w:lang w:val="en-US" w:eastAsia="zh-CN"/>
        </w:rPr>
        <w:t>120</w:t>
      </w:r>
      <w:r>
        <w:rPr>
          <w:rFonts w:hint="eastAsia" w:ascii="仿宋" w:hAnsi="仿宋" w:eastAsia="仿宋" w:cs="仿宋"/>
          <w:sz w:val="32"/>
          <w:szCs w:val="32"/>
        </w:rPr>
        <w:t>周，每学期教学为</w:t>
      </w:r>
      <w:r>
        <w:rPr>
          <w:rFonts w:hint="eastAsia" w:ascii="仿宋" w:hAnsi="仿宋" w:eastAsia="仿宋" w:cs="仿宋"/>
          <w:sz w:val="32"/>
          <w:szCs w:val="32"/>
          <w:lang w:val="en-US" w:eastAsia="zh-CN"/>
        </w:rPr>
        <w:t>20</w:t>
      </w:r>
      <w:r>
        <w:rPr>
          <w:rFonts w:hint="eastAsia" w:ascii="仿宋" w:hAnsi="仿宋" w:eastAsia="仿宋" w:cs="仿宋"/>
          <w:sz w:val="32"/>
          <w:szCs w:val="32"/>
        </w:rPr>
        <w:t>周，含半期、期末和机动时间，全学年为</w:t>
      </w:r>
      <w:r>
        <w:rPr>
          <w:rFonts w:hint="eastAsia" w:ascii="仿宋" w:hAnsi="仿宋" w:eastAsia="仿宋" w:cs="仿宋"/>
          <w:sz w:val="32"/>
          <w:szCs w:val="32"/>
          <w:lang w:val="en-US" w:eastAsia="zh-CN"/>
        </w:rPr>
        <w:t>40</w:t>
      </w:r>
      <w:r>
        <w:rPr>
          <w:rFonts w:hint="eastAsia" w:ascii="仿宋" w:hAnsi="仿宋" w:eastAsia="仿宋" w:cs="仿宋"/>
          <w:sz w:val="32"/>
          <w:szCs w:val="32"/>
        </w:rPr>
        <w:t>周，三年</w:t>
      </w:r>
      <w:r>
        <w:rPr>
          <w:rFonts w:hint="eastAsia" w:ascii="仿宋" w:hAnsi="仿宋" w:eastAsia="仿宋" w:cs="仿宋"/>
          <w:sz w:val="32"/>
          <w:szCs w:val="32"/>
          <w:lang w:eastAsia="zh-CN"/>
        </w:rPr>
        <w:t>应修</w:t>
      </w:r>
      <w:r>
        <w:rPr>
          <w:rFonts w:hint="eastAsia" w:ascii="仿宋" w:hAnsi="仿宋" w:eastAsia="仿宋" w:cs="仿宋"/>
          <w:sz w:val="32"/>
          <w:szCs w:val="32"/>
        </w:rPr>
        <w:t>总学时数</w:t>
      </w:r>
      <w:r>
        <w:rPr>
          <w:rFonts w:hint="eastAsia" w:ascii="仿宋" w:hAnsi="仿宋" w:eastAsia="仿宋" w:cs="仿宋"/>
          <w:sz w:val="32"/>
          <w:szCs w:val="32"/>
          <w:lang w:val="en-US" w:eastAsia="zh-CN"/>
        </w:rPr>
        <w:t>3668</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color w:val="000000" w:themeColor="text1"/>
          <w:sz w:val="32"/>
          <w:szCs w:val="32"/>
          <w:lang w:eastAsia="zh-CN"/>
          <w14:textFill>
            <w14:solidFill>
              <w14:schemeClr w14:val="tx1"/>
            </w14:solidFill>
          </w14:textFill>
        </w:rPr>
        <w:t>应修</w:t>
      </w:r>
      <w:r>
        <w:rPr>
          <w:rFonts w:hint="eastAsia" w:ascii="仿宋" w:hAnsi="仿宋" w:eastAsia="仿宋" w:cs="仿宋"/>
          <w:color w:val="000000" w:themeColor="text1"/>
          <w:sz w:val="32"/>
          <w:szCs w:val="32"/>
          <w14:textFill>
            <w14:solidFill>
              <w14:schemeClr w14:val="tx1"/>
            </w14:solidFill>
          </w14:textFill>
        </w:rPr>
        <w:t>总学分为</w:t>
      </w:r>
      <w:r>
        <w:rPr>
          <w:rFonts w:hint="eastAsia" w:ascii="仿宋" w:hAnsi="仿宋" w:eastAsia="仿宋" w:cs="仿宋"/>
          <w:color w:val="000000" w:themeColor="text1"/>
          <w:sz w:val="32"/>
          <w:szCs w:val="32"/>
          <w:lang w:val="en-US" w:eastAsia="zh-CN"/>
          <w14:textFill>
            <w14:solidFill>
              <w14:schemeClr w14:val="tx1"/>
            </w14:solidFill>
          </w14:textFill>
        </w:rPr>
        <w:t>197</w:t>
      </w:r>
      <w:r>
        <w:rPr>
          <w:rFonts w:hint="eastAsia" w:ascii="仿宋" w:hAnsi="仿宋" w:eastAsia="仿宋" w:cs="仿宋"/>
          <w:color w:val="000000" w:themeColor="text1"/>
          <w:sz w:val="32"/>
          <w:szCs w:val="32"/>
          <w14:textFill>
            <w14:solidFill>
              <w14:schemeClr w14:val="tx1"/>
            </w14:solidFill>
          </w14:textFill>
        </w:rPr>
        <w:t>学分。</w:t>
      </w:r>
    </w:p>
    <w:p>
      <w:pPr>
        <w:spacing w:line="520" w:lineRule="exact"/>
        <w:ind w:firstLine="640" w:firstLineChars="200"/>
        <w:jc w:val="both"/>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第1-2学年：每周按29课时计算，为</w:t>
      </w:r>
      <w:r>
        <w:rPr>
          <w:rFonts w:hint="eastAsia" w:ascii="仿宋" w:hAnsi="仿宋" w:eastAsia="仿宋" w:cs="仿宋"/>
          <w:color w:val="000000" w:themeColor="text1"/>
          <w:sz w:val="32"/>
          <w:szCs w:val="32"/>
          <w:lang w:val="en-US" w:eastAsia="zh-CN"/>
          <w14:textFill>
            <w14:solidFill>
              <w14:schemeClr w14:val="tx1"/>
            </w14:solidFill>
          </w14:textFill>
        </w:rPr>
        <w:t>2320</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color w:val="000000" w:themeColor="text1"/>
          <w:sz w:val="32"/>
          <w:szCs w:val="32"/>
          <w:lang w:val="en-US" w:eastAsia="zh-CN"/>
          <w14:textFill>
            <w14:solidFill>
              <w14:schemeClr w14:val="tx1"/>
            </w14:solidFill>
          </w14:textFill>
        </w:rPr>
        <w:t>40</w:t>
      </w:r>
      <w:r>
        <w:rPr>
          <w:rFonts w:hint="eastAsia" w:ascii="仿宋" w:hAnsi="仿宋" w:eastAsia="仿宋" w:cs="仿宋"/>
          <w:color w:val="000000" w:themeColor="text1"/>
          <w:sz w:val="32"/>
          <w:szCs w:val="32"/>
          <w14:textFill>
            <w14:solidFill>
              <w14:schemeClr w14:val="tx1"/>
            </w14:solidFill>
          </w14:textFill>
        </w:rPr>
        <w:t>周*2年*29），折合</w:t>
      </w:r>
      <w:r>
        <w:rPr>
          <w:rFonts w:hint="eastAsia" w:ascii="仿宋" w:hAnsi="仿宋" w:eastAsia="仿宋" w:cs="仿宋"/>
          <w:color w:val="000000" w:themeColor="text1"/>
          <w:sz w:val="32"/>
          <w:szCs w:val="32"/>
          <w:lang w:val="en-US" w:eastAsia="zh-CN"/>
          <w14:textFill>
            <w14:solidFill>
              <w14:schemeClr w14:val="tx1"/>
            </w14:solidFill>
          </w14:textFill>
        </w:rPr>
        <w:t>129</w:t>
      </w:r>
      <w:r>
        <w:rPr>
          <w:rFonts w:hint="eastAsia" w:ascii="仿宋" w:hAnsi="仿宋" w:eastAsia="仿宋" w:cs="仿宋"/>
          <w:color w:val="000000" w:themeColor="text1"/>
          <w:sz w:val="32"/>
          <w:szCs w:val="32"/>
          <w14:textFill>
            <w14:solidFill>
              <w14:schemeClr w14:val="tx1"/>
            </w14:solidFill>
          </w14:textFill>
        </w:rPr>
        <w:t>学分。</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t>第3学年：</w:t>
      </w:r>
      <w:r>
        <w:rPr>
          <w:rFonts w:hint="eastAsia" w:ascii="仿宋" w:hAnsi="仿宋" w:eastAsia="仿宋" w:cs="仿宋"/>
          <w:sz w:val="32"/>
          <w:szCs w:val="32"/>
        </w:rPr>
        <w:t>每周</w:t>
      </w:r>
      <w:r>
        <w:rPr>
          <w:rFonts w:hint="eastAsia" w:ascii="仿宋" w:hAnsi="仿宋" w:eastAsia="仿宋" w:cs="仿宋"/>
          <w:sz w:val="32"/>
          <w:szCs w:val="32"/>
          <w:lang w:val="en-US" w:eastAsia="zh-CN"/>
        </w:rPr>
        <w:t>29</w:t>
      </w:r>
      <w:r>
        <w:rPr>
          <w:rFonts w:hint="eastAsia" w:ascii="仿宋" w:hAnsi="仿宋" w:eastAsia="仿宋" w:cs="仿宋"/>
          <w:color w:val="000000" w:themeColor="text1"/>
          <w:sz w:val="32"/>
          <w:szCs w:val="32"/>
          <w14:textFill>
            <w14:solidFill>
              <w14:schemeClr w14:val="tx1"/>
            </w14:solidFill>
          </w14:textFill>
        </w:rPr>
        <w:t>课时计算</w:t>
      </w:r>
      <w:r>
        <w:rPr>
          <w:rFonts w:hint="eastAsia" w:ascii="仿宋" w:hAnsi="仿宋" w:eastAsia="仿宋" w:cs="仿宋"/>
          <w:sz w:val="32"/>
          <w:szCs w:val="32"/>
        </w:rPr>
        <w:t>，</w:t>
      </w:r>
      <w:r>
        <w:rPr>
          <w:rFonts w:hint="eastAsia" w:ascii="仿宋" w:hAnsi="仿宋" w:eastAsia="仿宋" w:cs="仿宋"/>
          <w:sz w:val="32"/>
          <w:szCs w:val="32"/>
          <w:lang w:val="en-US" w:eastAsia="zh-CN"/>
        </w:rPr>
        <w:t>总共</w:t>
      </w:r>
      <w:r>
        <w:rPr>
          <w:rFonts w:hint="eastAsia" w:ascii="仿宋" w:hAnsi="仿宋" w:eastAsia="仿宋" w:cs="仿宋"/>
          <w:color w:val="000000" w:themeColor="text1"/>
          <w:sz w:val="32"/>
          <w:szCs w:val="32"/>
          <w:lang w:val="en-US" w:eastAsia="zh-CN"/>
          <w14:textFill>
            <w14:solidFill>
              <w14:schemeClr w14:val="tx1"/>
            </w14:solidFill>
          </w14:textFill>
        </w:rPr>
        <w:t>1160</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sz w:val="32"/>
          <w:szCs w:val="32"/>
        </w:rPr>
        <w:t>合计</w:t>
      </w:r>
      <w:r>
        <w:rPr>
          <w:rFonts w:hint="eastAsia" w:ascii="仿宋" w:hAnsi="仿宋" w:eastAsia="仿宋" w:cs="仿宋"/>
          <w:sz w:val="32"/>
          <w:szCs w:val="32"/>
          <w:lang w:val="en-US" w:eastAsia="zh-CN"/>
        </w:rPr>
        <w:t>64</w:t>
      </w:r>
      <w:r>
        <w:rPr>
          <w:rFonts w:hint="eastAsia" w:ascii="仿宋" w:hAnsi="仿宋" w:eastAsia="仿宋" w:cs="仿宋"/>
          <w:sz w:val="32"/>
          <w:szCs w:val="32"/>
        </w:rPr>
        <w:t>学分</w:t>
      </w:r>
      <w:r>
        <w:rPr>
          <w:rFonts w:hint="eastAsia" w:ascii="仿宋" w:hAnsi="仿宋" w:eastAsia="仿宋" w:cs="仿宋"/>
          <w:color w:val="000000" w:themeColor="text1"/>
          <w:sz w:val="32"/>
          <w:szCs w:val="32"/>
          <w14:textFill>
            <w14:solidFill>
              <w14:schemeClr w14:val="tx1"/>
            </w14:solidFill>
          </w14:textFill>
        </w:rPr>
        <w:t>。其中</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sz w:val="32"/>
          <w:szCs w:val="32"/>
          <w:lang w:val="en-US" w:eastAsia="zh-CN"/>
        </w:rPr>
        <w:t>跟岗实习总周数为12周，总学时为</w:t>
      </w:r>
      <w:r>
        <w:rPr>
          <w:rFonts w:hint="eastAsia" w:ascii="仿宋" w:hAnsi="仿宋" w:eastAsia="仿宋" w:cs="仿宋"/>
          <w:color w:val="000000" w:themeColor="text1"/>
          <w:sz w:val="32"/>
          <w:szCs w:val="32"/>
          <w:lang w:val="en-US" w:eastAsia="zh-CN"/>
          <w14:textFill>
            <w14:solidFill>
              <w14:schemeClr w14:val="tx1"/>
            </w14:solidFill>
          </w14:textFill>
        </w:rPr>
        <w:t>348</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sz w:val="32"/>
          <w:szCs w:val="32"/>
          <w:lang w:val="en-US" w:eastAsia="zh-CN"/>
        </w:rPr>
        <w:t>；</w:t>
      </w:r>
      <w:r>
        <w:rPr>
          <w:rFonts w:hint="eastAsia" w:ascii="仿宋" w:hAnsi="仿宋" w:eastAsia="仿宋" w:cs="仿宋"/>
          <w:sz w:val="32"/>
          <w:szCs w:val="32"/>
        </w:rPr>
        <w:t>顶岗实习按</w:t>
      </w:r>
      <w:r>
        <w:rPr>
          <w:rFonts w:hint="eastAsia" w:ascii="仿宋" w:hAnsi="仿宋" w:eastAsia="仿宋" w:cs="仿宋"/>
          <w:sz w:val="32"/>
          <w:szCs w:val="32"/>
          <w:lang w:val="en-US" w:eastAsia="zh-CN"/>
        </w:rPr>
        <w:t>阶段安排在第五、六学期进行</w:t>
      </w:r>
      <w:r>
        <w:rPr>
          <w:rFonts w:hint="eastAsia" w:ascii="仿宋" w:hAnsi="仿宋" w:eastAsia="仿宋" w:cs="仿宋"/>
          <w:sz w:val="32"/>
          <w:szCs w:val="32"/>
        </w:rPr>
        <w:t>，</w:t>
      </w:r>
      <w:r>
        <w:rPr>
          <w:rFonts w:hint="eastAsia" w:ascii="仿宋" w:hAnsi="仿宋" w:eastAsia="仿宋" w:cs="仿宋"/>
          <w:sz w:val="32"/>
          <w:szCs w:val="32"/>
          <w:lang w:val="en-US" w:eastAsia="zh-CN"/>
        </w:rPr>
        <w:t>总周数</w:t>
      </w:r>
      <w:r>
        <w:rPr>
          <w:rFonts w:hint="eastAsia" w:ascii="仿宋" w:hAnsi="仿宋" w:eastAsia="仿宋" w:cs="仿宋"/>
          <w:sz w:val="32"/>
          <w:szCs w:val="32"/>
        </w:rPr>
        <w:t>为</w:t>
      </w:r>
      <w:r>
        <w:rPr>
          <w:rFonts w:hint="eastAsia" w:ascii="仿宋" w:hAnsi="仿宋" w:eastAsia="仿宋" w:cs="仿宋"/>
          <w:sz w:val="32"/>
          <w:szCs w:val="32"/>
          <w:lang w:val="en-US" w:eastAsia="zh-CN"/>
        </w:rPr>
        <w:t>24</w:t>
      </w:r>
      <w:r>
        <w:rPr>
          <w:rFonts w:hint="eastAsia" w:ascii="仿宋" w:hAnsi="仿宋" w:eastAsia="仿宋" w:cs="仿宋"/>
          <w:sz w:val="32"/>
          <w:szCs w:val="32"/>
        </w:rPr>
        <w:t>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总学时为</w:t>
      </w:r>
      <w:r>
        <w:rPr>
          <w:rFonts w:hint="eastAsia" w:ascii="仿宋" w:hAnsi="仿宋" w:eastAsia="仿宋" w:cs="仿宋"/>
          <w:color w:val="000000" w:themeColor="text1"/>
          <w:sz w:val="32"/>
          <w:szCs w:val="32"/>
          <w:lang w:val="en-US" w:eastAsia="zh-CN"/>
          <w14:textFill>
            <w14:solidFill>
              <w14:schemeClr w14:val="tx1"/>
            </w14:solidFill>
          </w14:textFill>
        </w:rPr>
        <w:t>696</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毕业设计总周数为4周，总学时为</w:t>
      </w:r>
      <w:r>
        <w:rPr>
          <w:rFonts w:hint="eastAsia" w:ascii="仿宋" w:hAnsi="仿宋" w:eastAsia="仿宋" w:cs="仿宋"/>
          <w:color w:val="000000" w:themeColor="text1"/>
          <w:sz w:val="32"/>
          <w:szCs w:val="32"/>
          <w:lang w:val="en-US" w:eastAsia="zh-CN"/>
          <w14:textFill>
            <w14:solidFill>
              <w14:schemeClr w14:val="tx1"/>
            </w14:solidFill>
          </w14:textFill>
        </w:rPr>
        <w:t>116</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color w:val="000000" w:themeColor="text1"/>
          <w:sz w:val="32"/>
          <w:szCs w:val="32"/>
          <w:lang w:eastAsia="zh-CN"/>
          <w14:textFill>
            <w14:solidFill>
              <w14:schemeClr w14:val="tx1"/>
            </w14:solidFill>
          </w14:textFill>
        </w:rPr>
        <w:t>。</w:t>
      </w:r>
    </w:p>
    <w:p>
      <w:pPr>
        <w:spacing w:line="520" w:lineRule="exact"/>
        <w:jc w:val="both"/>
        <w:rPr>
          <w:rFonts w:hint="eastAsia" w:ascii="仿宋" w:hAnsi="仿宋" w:eastAsia="仿宋" w:cs="仿宋"/>
          <w:sz w:val="32"/>
          <w:szCs w:val="32"/>
        </w:rPr>
        <w:sectPr>
          <w:footerReference r:id="rId7" w:type="default"/>
          <w:pgSz w:w="11906" w:h="16838"/>
          <w:pgMar w:top="1440" w:right="1800" w:bottom="1440" w:left="1800" w:header="851" w:footer="992" w:gutter="0"/>
          <w:pgNumType w:fmt="decimal"/>
          <w:cols w:space="425" w:num="1"/>
          <w:docGrid w:type="lines" w:linePitch="312" w:charSpace="0"/>
        </w:sectPr>
      </w:pPr>
    </w:p>
    <w:p>
      <w:pPr>
        <w:spacing w:line="520" w:lineRule="exact"/>
        <w:ind w:left="210" w:leftChars="100" w:firstLine="320" w:firstLineChars="100"/>
        <w:jc w:val="both"/>
        <w:outlineLvl w:val="1"/>
        <w:rPr>
          <w:rFonts w:hint="eastAsia" w:ascii="楷体" w:hAnsi="楷体" w:eastAsia="楷体" w:cs="楷体"/>
          <w:b/>
          <w:bCs/>
          <w:sz w:val="32"/>
          <w:szCs w:val="32"/>
        </w:rPr>
      </w:pPr>
      <w:bookmarkStart w:id="60" w:name="_Toc35954047"/>
      <w:bookmarkStart w:id="61" w:name="_Toc24427"/>
      <w:bookmarkStart w:id="62" w:name="_Toc8077"/>
      <w:r>
        <w:rPr>
          <w:rFonts w:hint="eastAsia" w:ascii="楷体" w:hAnsi="楷体" w:eastAsia="楷体" w:cs="楷体"/>
          <w:b/>
          <w:bCs/>
          <w:sz w:val="32"/>
          <w:szCs w:val="32"/>
          <w:lang w:eastAsia="zh-CN"/>
        </w:rPr>
        <w:t>（二）</w:t>
      </w:r>
      <w:r>
        <w:rPr>
          <w:rFonts w:hint="eastAsia" w:ascii="楷体" w:hAnsi="楷体" w:eastAsia="楷体" w:cs="楷体"/>
          <w:b/>
          <w:bCs/>
          <w:sz w:val="32"/>
          <w:szCs w:val="32"/>
        </w:rPr>
        <w:t>教学安排建议</w:t>
      </w:r>
      <w:bookmarkEnd w:id="60"/>
      <w:bookmarkEnd w:id="61"/>
      <w:bookmarkEnd w:id="62"/>
    </w:p>
    <w:p>
      <w:pPr>
        <w:jc w:val="center"/>
        <w:rPr>
          <w:rFonts w:hint="eastAsia" w:ascii="楷体" w:hAnsi="楷体" w:eastAsia="楷体" w:cs="楷体"/>
          <w:b/>
          <w:bCs/>
          <w:sz w:val="32"/>
          <w:szCs w:val="32"/>
        </w:rPr>
      </w:pPr>
      <w:r>
        <w:rPr>
          <w:rFonts w:hint="eastAsia" w:ascii="仿宋" w:hAnsi="仿宋" w:eastAsia="仿宋" w:cs="仿宋"/>
          <w:szCs w:val="21"/>
        </w:rPr>
        <w:t>表9：三年教学运行计划表</w:t>
      </w:r>
    </w:p>
    <w:tbl>
      <w:tblPr>
        <w:tblStyle w:val="18"/>
        <w:tblW w:w="13975"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4"/>
        <w:gridCol w:w="524"/>
        <w:gridCol w:w="998"/>
        <w:gridCol w:w="1757"/>
        <w:gridCol w:w="523"/>
        <w:gridCol w:w="652"/>
        <w:gridCol w:w="536"/>
        <w:gridCol w:w="761"/>
        <w:gridCol w:w="761"/>
        <w:gridCol w:w="761"/>
        <w:gridCol w:w="761"/>
        <w:gridCol w:w="761"/>
        <w:gridCol w:w="533"/>
        <w:gridCol w:w="762"/>
        <w:gridCol w:w="533"/>
        <w:gridCol w:w="533"/>
        <w:gridCol w:w="535"/>
        <w:gridCol w:w="880"/>
        <w:gridCol w:w="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 w:hRule="atLeast"/>
        </w:trPr>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课程结构</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课程类别</w:t>
            </w:r>
          </w:p>
        </w:tc>
        <w:tc>
          <w:tcPr>
            <w:tcW w:w="9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课程编码</w:t>
            </w:r>
          </w:p>
        </w:tc>
        <w:tc>
          <w:tcPr>
            <w:tcW w:w="1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课程名称</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课程类型</w:t>
            </w:r>
          </w:p>
        </w:tc>
        <w:tc>
          <w:tcPr>
            <w:tcW w:w="6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参考学分</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考核方式</w:t>
            </w:r>
          </w:p>
        </w:tc>
        <w:tc>
          <w:tcPr>
            <w:tcW w:w="22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参考学时</w:t>
            </w:r>
          </w:p>
        </w:tc>
        <w:tc>
          <w:tcPr>
            <w:tcW w:w="61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学时安排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9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1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总学时</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理论学时</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实践学时</w:t>
            </w:r>
          </w:p>
        </w:tc>
        <w:tc>
          <w:tcPr>
            <w:tcW w:w="28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第一学年</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第二学年</w:t>
            </w:r>
          </w:p>
        </w:tc>
        <w:tc>
          <w:tcPr>
            <w:tcW w:w="1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第三学年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9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1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1</w:t>
            </w:r>
          </w:p>
        </w:tc>
        <w:tc>
          <w:tcPr>
            <w:tcW w:w="129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3</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4</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5</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9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1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2周</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18周</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1周</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19周</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20周</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1周</w:t>
            </w:r>
          </w:p>
        </w:tc>
        <w:tc>
          <w:tcPr>
            <w:tcW w:w="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19周</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20周</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20周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公共基础课</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公共必修课</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011101</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中国特色社会主义</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011102</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心理健康与职业生涯</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011103</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哲学与人生</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011104</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职业道德与法治</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011105</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语文</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9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160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160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011106</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历史</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011107</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数学</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7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011108</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英语</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7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011109</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信息技术</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7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011110</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体育与健康</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5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011111</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艺术</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1（美术）</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1（音乐）</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011114</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物理</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011115</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劳动教育</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54 </w:t>
            </w:r>
          </w:p>
        </w:tc>
        <w:tc>
          <w:tcPr>
            <w:tcW w:w="536"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1000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w:t>
            </w: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69"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公共限定选课</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143201</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劳模精神工匠精神作品研读和科普作品选读（语文）</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143202</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职场应用写作与交流（语文）</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143203</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数学（下）</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143204</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英语口语（英语）</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nil"/>
              <w:bottom w:val="single" w:color="000000" w:sz="4" w:space="0"/>
              <w:right w:val="nil"/>
            </w:tcBorders>
            <w:shd w:val="clear" w:color="auto" w:fill="auto"/>
            <w:noWrap/>
            <w:vAlign w:val="center"/>
          </w:tcPr>
          <w:p>
            <w:pPr>
              <w:rPr>
                <w:rFonts w:hint="eastAsia" w:ascii="宋体" w:hAnsi="宋体" w:eastAsia="宋体" w:cs="宋体"/>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143205</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球类运动（体育与健康）</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7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nil"/>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143206</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中国传统工艺（艺术美术）</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3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2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17 </w:t>
            </w:r>
          </w:p>
        </w:tc>
        <w:tc>
          <w:tcPr>
            <w:tcW w:w="536"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130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公共任意选修课</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012201</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历史上的著名工匠（历史）</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012202</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自然科学教育</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012203</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中华优秀传统文化</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012204</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就业指导与创业教育</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012205</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贵州省情</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nil"/>
              <w:right w:val="nil"/>
            </w:tcBorders>
            <w:shd w:val="clear" w:color="auto" w:fill="auto"/>
            <w:vAlign w:val="center"/>
          </w:tcPr>
          <w:p>
            <w:pP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012206</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法治意识教育</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nil"/>
              <w:right w:val="nil"/>
            </w:tcBorders>
            <w:shd w:val="clear" w:color="auto" w:fill="auto"/>
            <w:vAlign w:val="center"/>
          </w:tcPr>
          <w:p>
            <w:pP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012207</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化学</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8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7 </w:t>
            </w:r>
          </w:p>
        </w:tc>
        <w:tc>
          <w:tcPr>
            <w:tcW w:w="536"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8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应修小计</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6" w:type="dxa"/>
            <w:tcBorders>
              <w:top w:val="nil"/>
              <w:left w:val="nil"/>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4326" w:type="dxa"/>
            <w:gridSpan w:val="5"/>
            <w:tcBorders>
              <w:top w:val="nil"/>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公共基础课合计</w:t>
            </w:r>
          </w:p>
        </w:tc>
        <w:tc>
          <w:tcPr>
            <w:tcW w:w="652"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73 </w:t>
            </w:r>
          </w:p>
        </w:tc>
        <w:tc>
          <w:tcPr>
            <w:tcW w:w="536" w:type="dxa"/>
            <w:tcBorders>
              <w:top w:val="nil"/>
              <w:left w:val="nil"/>
              <w:bottom w:val="single" w:color="000000" w:sz="4" w:space="0"/>
              <w:right w:val="single" w:color="000000" w:sz="4" w:space="0"/>
            </w:tcBorders>
            <w:shd w:val="clear" w:color="auto" w:fill="E7E6E6"/>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1356</w:t>
            </w: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890</w:t>
            </w: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466</w:t>
            </w: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w:t>
            </w:r>
          </w:p>
        </w:tc>
        <w:tc>
          <w:tcPr>
            <w:tcW w:w="533" w:type="dxa"/>
            <w:tcBorders>
              <w:top w:val="single" w:color="000000" w:sz="4" w:space="0"/>
              <w:left w:val="single" w:color="000000" w:sz="4" w:space="0"/>
              <w:bottom w:val="single" w:color="000000" w:sz="4" w:space="0"/>
              <w:right w:val="single" w:color="000000" w:sz="4" w:space="0"/>
            </w:tcBorders>
            <w:shd w:val="clear" w:color="auto" w:fill="E7E6E6"/>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w:t>
            </w:r>
          </w:p>
        </w:tc>
        <w:tc>
          <w:tcPr>
            <w:tcW w:w="533"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10</w:t>
            </w:r>
          </w:p>
        </w:tc>
        <w:tc>
          <w:tcPr>
            <w:tcW w:w="533" w:type="dxa"/>
            <w:tcBorders>
              <w:top w:val="single" w:color="000000" w:sz="4" w:space="0"/>
              <w:left w:val="single" w:color="000000" w:sz="4" w:space="0"/>
              <w:bottom w:val="single" w:color="000000" w:sz="4" w:space="0"/>
              <w:right w:val="nil"/>
            </w:tcBorders>
            <w:shd w:val="clear" w:color="auto" w:fill="E7E6E6"/>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880" w:type="dxa"/>
            <w:tcBorders>
              <w:top w:val="single" w:color="000000" w:sz="4" w:space="0"/>
              <w:left w:val="single" w:color="000000" w:sz="4" w:space="0"/>
              <w:bottom w:val="single" w:color="000000" w:sz="4" w:space="0"/>
              <w:right w:val="single" w:color="000000" w:sz="4" w:space="0"/>
            </w:tcBorders>
            <w:shd w:val="clear" w:color="auto" w:fill="E7E6E6"/>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E7E6E6"/>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专业技能课</w:t>
            </w:r>
          </w:p>
        </w:tc>
        <w:tc>
          <w:tcPr>
            <w:tcW w:w="524" w:type="dxa"/>
            <w:vMerge w:val="restar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专业基础课</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147101</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素描</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6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100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94</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147102</w:t>
            </w:r>
          </w:p>
        </w:tc>
        <w:tc>
          <w:tcPr>
            <w:tcW w:w="175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色彩</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147103</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速写</w:t>
            </w:r>
          </w:p>
        </w:tc>
        <w:tc>
          <w:tcPr>
            <w:tcW w:w="52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147104</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构成基础</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3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42</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8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15</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44</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236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专业核心课</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144101</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Illustrator图形设计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144102</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AutoCAD工程制图</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w:t>
            </w: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144103</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摄影摄像</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w:t>
            </w: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144104</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Photoshop图像处理</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144105</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Premiere Pro影音编辑</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6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100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w:t>
            </w: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144106</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版式设计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10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144107</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室内设计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8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36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680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160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520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专业</w:t>
            </w:r>
            <w:r>
              <w:rPr>
                <w:rFonts w:hint="eastAsia" w:ascii="仿宋" w:hAnsi="仿宋" w:eastAsia="仿宋" w:cs="仿宋"/>
                <w:b/>
                <w:bCs/>
                <w:i w:val="0"/>
                <w:iCs w:val="0"/>
                <w:color w:val="auto"/>
                <w:kern w:val="0"/>
                <w:sz w:val="18"/>
                <w:szCs w:val="18"/>
                <w:u w:val="none"/>
                <w:lang w:val="en-US" w:eastAsia="zh-CN" w:bidi="ar"/>
              </w:rPr>
              <w:br w:type="textWrapping"/>
            </w:r>
            <w:r>
              <w:rPr>
                <w:rFonts w:hint="eastAsia" w:ascii="仿宋" w:hAnsi="仿宋" w:eastAsia="仿宋" w:cs="仿宋"/>
                <w:b/>
                <w:bCs/>
                <w:i w:val="0"/>
                <w:iCs w:val="0"/>
                <w:color w:val="auto"/>
                <w:kern w:val="0"/>
                <w:sz w:val="18"/>
                <w:szCs w:val="18"/>
                <w:u w:val="none"/>
                <w:lang w:val="en-US" w:eastAsia="zh-CN" w:bidi="ar"/>
              </w:rPr>
              <w:t>选修课</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146201</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美陈设计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34</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146202</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广告制作</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34</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146203</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商业摄影</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34</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146204</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包装设计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34</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146205</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logo设计与vi管理</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34</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8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10 </w:t>
            </w:r>
          </w:p>
        </w:tc>
        <w:tc>
          <w:tcPr>
            <w:tcW w:w="536" w:type="dxa"/>
            <w:tcBorders>
              <w:top w:val="single" w:color="000000" w:sz="4" w:space="0"/>
              <w:left w:val="nil"/>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170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10</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32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专业选修课合计</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69"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restart"/>
            <w:tcBorders>
              <w:top w:val="nil"/>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综合实践性教学</w:t>
            </w: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1757"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入学教育（军事教育）</w:t>
            </w:r>
          </w:p>
        </w:tc>
        <w:tc>
          <w:tcPr>
            <w:tcW w:w="52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1周（第1周）</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69"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nil"/>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175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认知实习</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1周（第2周）</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6"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nil"/>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175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职教活动周</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3 </w:t>
            </w:r>
          </w:p>
        </w:tc>
        <w:tc>
          <w:tcPr>
            <w:tcW w:w="5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58</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58</w:t>
            </w:r>
          </w:p>
        </w:tc>
        <w:tc>
          <w:tcPr>
            <w:tcW w:w="761"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1周</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1周</w:t>
            </w:r>
          </w:p>
        </w:tc>
        <w:tc>
          <w:tcPr>
            <w:tcW w:w="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69"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nil"/>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175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跟岗实习</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19 </w:t>
            </w:r>
          </w:p>
        </w:tc>
        <w:tc>
          <w:tcPr>
            <w:tcW w:w="5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348</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348</w:t>
            </w:r>
          </w:p>
        </w:tc>
        <w:tc>
          <w:tcPr>
            <w:tcW w:w="761"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12周（第1-12周）</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69"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nil"/>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175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顶岗实习</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39 </w:t>
            </w:r>
          </w:p>
        </w:tc>
        <w:tc>
          <w:tcPr>
            <w:tcW w:w="5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696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696</w:t>
            </w:r>
          </w:p>
        </w:tc>
        <w:tc>
          <w:tcPr>
            <w:tcW w:w="761"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8周（第13-20周）</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16周（第1-16周）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69"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nil"/>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175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毕业设计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6 </w:t>
            </w:r>
          </w:p>
        </w:tc>
        <w:tc>
          <w:tcPr>
            <w:tcW w:w="5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116</w:t>
            </w:r>
          </w:p>
        </w:tc>
        <w:tc>
          <w:tcPr>
            <w:tcW w:w="761"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4周（第17-20周）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802"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71 </w:t>
            </w:r>
          </w:p>
        </w:tc>
        <w:tc>
          <w:tcPr>
            <w:tcW w:w="536"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1276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1276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4326" w:type="dxa"/>
            <w:gridSpan w:val="5"/>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专业技能课学时合计</w:t>
            </w:r>
          </w:p>
        </w:tc>
        <w:tc>
          <w:tcPr>
            <w:tcW w:w="652"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124 </w:t>
            </w:r>
          </w:p>
        </w:tc>
        <w:tc>
          <w:tcPr>
            <w:tcW w:w="536" w:type="dxa"/>
            <w:tcBorders>
              <w:top w:val="single" w:color="000000" w:sz="4" w:space="0"/>
              <w:left w:val="nil"/>
              <w:bottom w:val="single" w:color="000000" w:sz="4" w:space="0"/>
              <w:right w:val="single" w:color="000000" w:sz="4" w:space="0"/>
            </w:tcBorders>
            <w:shd w:val="clear" w:color="auto" w:fill="E7E6E6"/>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2274</w:t>
            </w: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212</w:t>
            </w: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2062</w:t>
            </w: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jc w:val="center"/>
              <w:rPr>
                <w:rFonts w:hint="eastAsia" w:ascii="仿宋" w:hAnsi="仿宋" w:eastAsia="仿宋" w:cs="仿宋"/>
                <w:i w:val="0"/>
                <w:iCs w:val="0"/>
                <w:color w:val="auto"/>
                <w:sz w:val="18"/>
                <w:szCs w:val="18"/>
                <w:u w:val="none"/>
              </w:rPr>
            </w:pPr>
          </w:p>
        </w:tc>
        <w:tc>
          <w:tcPr>
            <w:tcW w:w="5417" w:type="dxa"/>
            <w:gridSpan w:val="8"/>
            <w:tcBorders>
              <w:top w:val="single" w:color="000000" w:sz="4" w:space="0"/>
              <w:left w:val="single" w:color="000000" w:sz="4" w:space="0"/>
              <w:bottom w:val="single" w:color="000000" w:sz="4" w:space="0"/>
              <w:right w:val="single" w:color="000000" w:sz="4" w:space="0"/>
            </w:tcBorders>
            <w:shd w:val="clear" w:color="auto" w:fill="E7E6E6"/>
            <w:vAlign w:val="center"/>
          </w:tcPr>
          <w:p>
            <w:pPr>
              <w:jc w:val="center"/>
              <w:rPr>
                <w:rFonts w:hint="eastAsia" w:ascii="仿宋" w:hAnsi="仿宋" w:eastAsia="仿宋" w:cs="仿宋"/>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43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周课时小计</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6" w:type="dxa"/>
            <w:tcBorders>
              <w:top w:val="nil"/>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5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5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5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4326" w:type="dxa"/>
            <w:gridSpan w:val="5"/>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应修总学时及学分</w:t>
            </w:r>
          </w:p>
        </w:tc>
        <w:tc>
          <w:tcPr>
            <w:tcW w:w="65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197 </w:t>
            </w:r>
          </w:p>
        </w:tc>
        <w:tc>
          <w:tcPr>
            <w:tcW w:w="536"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3668</w:t>
            </w:r>
          </w:p>
        </w:tc>
        <w:tc>
          <w:tcPr>
            <w:tcW w:w="76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1110</w:t>
            </w:r>
          </w:p>
        </w:tc>
        <w:tc>
          <w:tcPr>
            <w:tcW w:w="76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2558</w:t>
            </w:r>
          </w:p>
        </w:tc>
        <w:tc>
          <w:tcPr>
            <w:tcW w:w="76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3"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课程比例</w:t>
            </w:r>
          </w:p>
        </w:tc>
        <w:tc>
          <w:tcPr>
            <w:tcW w:w="727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公共基础课占比=公共课学时/总学时</w:t>
            </w:r>
          </w:p>
        </w:tc>
        <w:tc>
          <w:tcPr>
            <w:tcW w:w="61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36.97%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27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选修课学时占比=选修课学时/总学时</w:t>
            </w:r>
          </w:p>
        </w:tc>
        <w:tc>
          <w:tcPr>
            <w:tcW w:w="61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17.99%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31"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27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实践教学学时占比=总实践教学学时/总学时</w:t>
            </w:r>
          </w:p>
        </w:tc>
        <w:tc>
          <w:tcPr>
            <w:tcW w:w="61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69.74%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0" w:type="auto"/>
            <w:gridSpan w:val="1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注：类型A为理论课、类型B为例为理论+实践课、类型C为实践课。</w:t>
            </w:r>
          </w:p>
        </w:tc>
      </w:tr>
    </w:tbl>
    <w:p>
      <w:pPr>
        <w:jc w:val="center"/>
        <w:rPr>
          <w:sz w:val="24"/>
        </w:rPr>
      </w:pPr>
    </w:p>
    <w:p>
      <w:pPr>
        <w:jc w:val="center"/>
        <w:rPr>
          <w:sz w:val="24"/>
        </w:rPr>
      </w:pPr>
    </w:p>
    <w:p>
      <w:pPr>
        <w:jc w:val="center"/>
        <w:rPr>
          <w:sz w:val="24"/>
        </w:rPr>
      </w:pPr>
    </w:p>
    <w:p>
      <w:pPr>
        <w:jc w:val="both"/>
        <w:rPr>
          <w:sz w:val="24"/>
        </w:rPr>
        <w:sectPr>
          <w:pgSz w:w="16838" w:h="11906" w:orient="landscape"/>
          <w:pgMar w:top="1800" w:right="1440" w:bottom="1800" w:left="1440" w:header="851" w:footer="992" w:gutter="0"/>
          <w:pgNumType w:fmt="decimal"/>
          <w:cols w:space="425" w:num="1"/>
          <w:docGrid w:type="lines" w:linePitch="312" w:charSpace="0"/>
        </w:sectPr>
      </w:pPr>
    </w:p>
    <w:p>
      <w:pPr>
        <w:spacing w:line="520" w:lineRule="exact"/>
        <w:ind w:firstLine="960" w:firstLineChars="300"/>
        <w:outlineLvl w:val="0"/>
        <w:rPr>
          <w:rFonts w:hint="eastAsia" w:ascii="黑体" w:hAnsi="黑体" w:eastAsia="黑体" w:cs="黑体"/>
          <w:sz w:val="32"/>
          <w:szCs w:val="32"/>
          <w:lang w:val="en-US" w:eastAsia="zh-CN"/>
        </w:rPr>
      </w:pPr>
      <w:bookmarkStart w:id="63" w:name="_Toc5772"/>
      <w:bookmarkStart w:id="64" w:name="_Toc35954048"/>
      <w:bookmarkStart w:id="65" w:name="_Toc11763"/>
      <w:bookmarkStart w:id="66" w:name="_Toc3386"/>
      <w:r>
        <w:rPr>
          <w:rFonts w:hint="eastAsia" w:ascii="黑体" w:hAnsi="黑体" w:eastAsia="黑体" w:cs="黑体"/>
          <w:sz w:val="32"/>
          <w:szCs w:val="32"/>
        </w:rPr>
        <w:t>八、实施保障</w:t>
      </w:r>
      <w:bookmarkEnd w:id="63"/>
      <w:bookmarkEnd w:id="64"/>
      <w:bookmarkEnd w:id="65"/>
      <w:bookmarkEnd w:id="66"/>
      <w:r>
        <w:rPr>
          <w:rFonts w:hint="eastAsia" w:ascii="黑体" w:hAnsi="黑体" w:eastAsia="黑体" w:cs="黑体"/>
          <w:sz w:val="32"/>
          <w:szCs w:val="32"/>
          <w:lang w:val="en-US" w:eastAsia="zh-CN"/>
        </w:rPr>
        <w:t xml:space="preserve"> </w:t>
      </w:r>
    </w:p>
    <w:p>
      <w:pPr>
        <w:spacing w:line="520" w:lineRule="exact"/>
        <w:ind w:firstLine="641" w:firstLineChars="200"/>
        <w:outlineLvl w:val="1"/>
        <w:rPr>
          <w:rFonts w:ascii="楷体_GB2312" w:eastAsia="楷体_GB2312"/>
          <w:b/>
          <w:sz w:val="32"/>
          <w:szCs w:val="32"/>
        </w:rPr>
      </w:pPr>
      <w:bookmarkStart w:id="67" w:name="_Toc35954049"/>
      <w:bookmarkStart w:id="68" w:name="_Toc27965"/>
      <w:bookmarkStart w:id="69" w:name="_Toc23717"/>
      <w:r>
        <w:rPr>
          <w:rFonts w:hint="eastAsia" w:ascii="楷体" w:hAnsi="楷体" w:eastAsia="楷体" w:cs="楷体"/>
          <w:b/>
          <w:bCs/>
          <w:sz w:val="32"/>
          <w:szCs w:val="32"/>
        </w:rPr>
        <w:t>（一）师资队伍</w:t>
      </w:r>
      <w:bookmarkEnd w:id="67"/>
      <w:bookmarkEnd w:id="68"/>
      <w:bookmarkEnd w:id="69"/>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据教育部颁布的《中等职业学校教师专业标准》和《中等职业学校设置标准》的有关规定，合理配置教师资源。专任教师本科以上学历占90%以上，至少2名以上中级职称，“双师型”专业教师占30%以上，有一名业务水平较高的专业带头人。</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专业专任教师应具有中等职业学校教师资格证书，尽量具备相关专业资格证书，适应产业行业发展需求，熟悉企业情况，具备积极开展课程教学改革和实施的能力。</w:t>
      </w:r>
    </w:p>
    <w:p>
      <w:pPr>
        <w:spacing w:line="520" w:lineRule="exact"/>
        <w:ind w:firstLine="640" w:firstLineChars="200"/>
        <w:jc w:val="both"/>
        <w:rPr>
          <w:rFonts w:hint="eastAsia" w:hAnsi="仿宋" w:cs="仿宋"/>
          <w:color w:val="auto"/>
          <w:kern w:val="0"/>
          <w:sz w:val="28"/>
          <w:szCs w:val="28"/>
        </w:rPr>
      </w:pPr>
      <w:r>
        <w:rPr>
          <w:rFonts w:hint="eastAsia" w:ascii="仿宋" w:hAnsi="仿宋" w:eastAsia="仿宋" w:cs="仿宋"/>
          <w:sz w:val="32"/>
          <w:szCs w:val="32"/>
        </w:rPr>
        <w:t>聘请本行业企业高技能人才担任专业兼职教师，兼职教师占专业教师的20%-25%。所聘人员应具有高级及以上职业资格或中级以上专业技术职称，具有丰富的从业经验和管理经验。</w:t>
      </w:r>
    </w:p>
    <w:p>
      <w:pPr>
        <w:widowControl/>
        <w:ind w:firstLine="0" w:firstLineChars="0"/>
        <w:jc w:val="center"/>
        <w:textAlignment w:val="bottom"/>
        <w:rPr>
          <w:rFonts w:hAnsi="仿宋" w:cs="仿宋"/>
          <w:color w:val="auto"/>
          <w:kern w:val="0"/>
          <w:sz w:val="28"/>
          <w:szCs w:val="28"/>
        </w:rPr>
      </w:pPr>
      <w:r>
        <w:rPr>
          <w:rFonts w:hint="eastAsia" w:ascii="仿宋" w:hAnsi="仿宋" w:eastAsia="仿宋" w:cs="仿宋"/>
          <w:sz w:val="32"/>
          <w:szCs w:val="32"/>
          <w:lang w:val="en-US" w:eastAsia="zh-CN"/>
        </w:rPr>
        <w:t>现有</w:t>
      </w:r>
      <w:r>
        <w:rPr>
          <w:rFonts w:hint="eastAsia" w:ascii="仿宋" w:hAnsi="仿宋" w:eastAsia="仿宋" w:cs="仿宋"/>
          <w:sz w:val="32"/>
          <w:szCs w:val="32"/>
        </w:rPr>
        <w:t>教师结构</w:t>
      </w:r>
    </w:p>
    <w:tbl>
      <w:tblPr>
        <w:tblStyle w:val="19"/>
        <w:tblpPr w:leftFromText="180" w:rightFromText="180" w:vertAnchor="text" w:horzAnchor="page" w:tblpXSpec="center" w:tblpY="118"/>
        <w:tblOverlap w:val="never"/>
        <w:tblW w:w="8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00"/>
        <w:gridCol w:w="514"/>
        <w:gridCol w:w="779"/>
        <w:gridCol w:w="607"/>
        <w:gridCol w:w="800"/>
        <w:gridCol w:w="442"/>
        <w:gridCol w:w="786"/>
        <w:gridCol w:w="478"/>
        <w:gridCol w:w="829"/>
        <w:gridCol w:w="479"/>
        <w:gridCol w:w="820"/>
      </w:tblGrid>
      <w:tr>
        <w:trPr>
          <w:trHeight w:val="332" w:hRule="atLeast"/>
          <w:jc w:val="center"/>
        </w:trPr>
        <w:tc>
          <w:tcPr>
            <w:tcW w:w="2903" w:type="dxa"/>
            <w:gridSpan w:val="4"/>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教师来源</w:t>
            </w:r>
          </w:p>
        </w:tc>
        <w:tc>
          <w:tcPr>
            <w:tcW w:w="1407" w:type="dxa"/>
            <w:gridSpan w:val="2"/>
            <w:vAlign w:val="center"/>
          </w:tcPr>
          <w:p>
            <w:pPr>
              <w:widowControl w:val="0"/>
              <w:spacing w:before="100" w:after="100" w:line="240" w:lineRule="exact"/>
              <w:jc w:val="center"/>
              <w:rPr>
                <w:rFonts w:hint="eastAsia" w:ascii="仿宋" w:hAnsi="仿宋" w:eastAsia="仿宋" w:cs="仿宋"/>
                <w:b w:val="0"/>
                <w:bCs w:val="0"/>
                <w:sz w:val="21"/>
                <w:szCs w:val="21"/>
                <w:u w:val="none"/>
                <w:lang w:val="en-US" w:eastAsia="zh-CN"/>
              </w:rPr>
            </w:pPr>
            <w:r>
              <w:rPr>
                <w:rFonts w:hint="eastAsia" w:ascii="仿宋" w:hAnsi="仿宋" w:eastAsia="仿宋" w:cs="仿宋"/>
                <w:b w:val="0"/>
                <w:bCs w:val="0"/>
                <w:sz w:val="21"/>
                <w:szCs w:val="21"/>
                <w:u w:val="none"/>
                <w:lang w:eastAsia="zh-CN"/>
              </w:rPr>
              <w:t>教师学历</w:t>
            </w:r>
          </w:p>
        </w:tc>
        <w:tc>
          <w:tcPr>
            <w:tcW w:w="2535" w:type="dxa"/>
            <w:gridSpan w:val="4"/>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教师职称</w:t>
            </w:r>
          </w:p>
        </w:tc>
        <w:tc>
          <w:tcPr>
            <w:tcW w:w="1299" w:type="dxa"/>
            <w:gridSpan w:val="2"/>
            <w:vMerge w:val="restart"/>
            <w:vAlign w:val="center"/>
          </w:tcPr>
          <w:p>
            <w:pPr>
              <w:widowControl w:val="0"/>
              <w:spacing w:before="100" w:after="100" w:line="240" w:lineRule="exact"/>
              <w:jc w:val="center"/>
              <w:rPr>
                <w:rFonts w:hint="eastAsia" w:ascii="仿宋" w:hAnsi="仿宋" w:eastAsia="仿宋" w:cs="仿宋"/>
                <w:b w:val="0"/>
                <w:bCs w:val="0"/>
                <w:sz w:val="21"/>
                <w:szCs w:val="21"/>
                <w:u w:val="none"/>
              </w:rPr>
            </w:pP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双师型教师</w:t>
            </w:r>
          </w:p>
        </w:tc>
      </w:tr>
      <w:tr>
        <w:trPr>
          <w:trHeight w:val="751" w:hRule="atLeast"/>
          <w:jc w:val="center"/>
        </w:trPr>
        <w:tc>
          <w:tcPr>
            <w:tcW w:w="1610" w:type="dxa"/>
            <w:gridSpan w:val="2"/>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在职在编</w:t>
            </w:r>
          </w:p>
        </w:tc>
        <w:tc>
          <w:tcPr>
            <w:tcW w:w="1293" w:type="dxa"/>
            <w:gridSpan w:val="2"/>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外聘（兼职）</w:t>
            </w:r>
          </w:p>
        </w:tc>
        <w:tc>
          <w:tcPr>
            <w:tcW w:w="1407" w:type="dxa"/>
            <w:gridSpan w:val="2"/>
            <w:tcBorders>
              <w:right w:val="nil"/>
            </w:tcBorders>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本科</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学历以上</w:t>
            </w:r>
          </w:p>
        </w:tc>
        <w:tc>
          <w:tcPr>
            <w:tcW w:w="1228" w:type="dxa"/>
            <w:gridSpan w:val="2"/>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高、中</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级职称</w:t>
            </w:r>
          </w:p>
        </w:tc>
        <w:tc>
          <w:tcPr>
            <w:tcW w:w="1307" w:type="dxa"/>
            <w:gridSpan w:val="2"/>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初级职称</w:t>
            </w:r>
          </w:p>
        </w:tc>
        <w:tc>
          <w:tcPr>
            <w:tcW w:w="1299" w:type="dxa"/>
            <w:gridSpan w:val="2"/>
            <w:vMerge w:val="continue"/>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rPr>
            </w:pPr>
          </w:p>
        </w:tc>
      </w:tr>
      <w:tr>
        <w:trPr>
          <w:trHeight w:val="871" w:hRule="atLeast"/>
          <w:jc w:val="center"/>
        </w:trPr>
        <w:tc>
          <w:tcPr>
            <w:tcW w:w="710"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人数</w:t>
            </w:r>
          </w:p>
        </w:tc>
        <w:tc>
          <w:tcPr>
            <w:tcW w:w="900"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占总</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数%</w:t>
            </w:r>
          </w:p>
        </w:tc>
        <w:tc>
          <w:tcPr>
            <w:tcW w:w="514"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人数</w:t>
            </w:r>
          </w:p>
        </w:tc>
        <w:tc>
          <w:tcPr>
            <w:tcW w:w="779"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占总</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数%</w:t>
            </w:r>
          </w:p>
        </w:tc>
        <w:tc>
          <w:tcPr>
            <w:tcW w:w="607"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人数</w:t>
            </w:r>
          </w:p>
        </w:tc>
        <w:tc>
          <w:tcPr>
            <w:tcW w:w="800" w:type="dxa"/>
            <w:tcBorders>
              <w:right w:val="nil"/>
            </w:tcBorders>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占总</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数%</w:t>
            </w:r>
          </w:p>
        </w:tc>
        <w:tc>
          <w:tcPr>
            <w:tcW w:w="442"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人数</w:t>
            </w:r>
          </w:p>
        </w:tc>
        <w:tc>
          <w:tcPr>
            <w:tcW w:w="786"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占总</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数%</w:t>
            </w:r>
          </w:p>
        </w:tc>
        <w:tc>
          <w:tcPr>
            <w:tcW w:w="478"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人数</w:t>
            </w:r>
          </w:p>
        </w:tc>
        <w:tc>
          <w:tcPr>
            <w:tcW w:w="829"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占总</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数%</w:t>
            </w:r>
          </w:p>
        </w:tc>
        <w:tc>
          <w:tcPr>
            <w:tcW w:w="479"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人数</w:t>
            </w:r>
          </w:p>
        </w:tc>
        <w:tc>
          <w:tcPr>
            <w:tcW w:w="820"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占总数%</w:t>
            </w:r>
          </w:p>
        </w:tc>
      </w:tr>
      <w:tr>
        <w:trPr>
          <w:trHeight w:val="612" w:hRule="atLeast"/>
          <w:jc w:val="center"/>
        </w:trPr>
        <w:tc>
          <w:tcPr>
            <w:tcW w:w="710"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lang w:val="en-US" w:eastAsia="zh-CN"/>
              </w:rPr>
            </w:pPr>
            <w:r>
              <w:rPr>
                <w:rFonts w:hint="eastAsia" w:ascii="仿宋" w:hAnsi="仿宋" w:eastAsia="仿宋" w:cs="仿宋"/>
                <w:b w:val="0"/>
                <w:bCs w:val="0"/>
                <w:color w:val="auto"/>
                <w:kern w:val="0"/>
                <w:sz w:val="21"/>
                <w:szCs w:val="21"/>
                <w:u w:val="none"/>
                <w:lang w:val="en-US" w:eastAsia="zh-CN"/>
              </w:rPr>
              <w:t>14</w:t>
            </w:r>
          </w:p>
        </w:tc>
        <w:tc>
          <w:tcPr>
            <w:tcW w:w="900"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rPr>
            </w:pPr>
            <w:r>
              <w:rPr>
                <w:rFonts w:hint="eastAsia" w:ascii="仿宋" w:hAnsi="仿宋" w:eastAsia="仿宋" w:cs="仿宋"/>
                <w:b w:val="0"/>
                <w:bCs w:val="0"/>
                <w:color w:val="auto"/>
                <w:kern w:val="0"/>
                <w:sz w:val="21"/>
                <w:szCs w:val="21"/>
                <w:u w:val="none"/>
                <w:lang w:val="en-US" w:eastAsia="zh-CN"/>
              </w:rPr>
              <w:t>82</w:t>
            </w:r>
            <w:r>
              <w:rPr>
                <w:rFonts w:hint="eastAsia" w:ascii="仿宋" w:hAnsi="仿宋" w:eastAsia="仿宋" w:cs="仿宋"/>
                <w:b w:val="0"/>
                <w:bCs w:val="0"/>
                <w:color w:val="auto"/>
                <w:kern w:val="0"/>
                <w:sz w:val="21"/>
                <w:szCs w:val="21"/>
                <w:u w:val="none"/>
              </w:rPr>
              <w:t>%</w:t>
            </w:r>
          </w:p>
        </w:tc>
        <w:tc>
          <w:tcPr>
            <w:tcW w:w="514" w:type="dxa"/>
            <w:vAlign w:val="center"/>
          </w:tcPr>
          <w:p>
            <w:pPr>
              <w:widowControl/>
              <w:ind w:firstLine="0" w:firstLineChars="0"/>
              <w:jc w:val="center"/>
              <w:textAlignment w:val="bottom"/>
              <w:rPr>
                <w:rFonts w:hint="default" w:ascii="仿宋" w:hAnsi="仿宋" w:eastAsia="仿宋" w:cs="仿宋"/>
                <w:b w:val="0"/>
                <w:bCs w:val="0"/>
                <w:color w:val="auto"/>
                <w:kern w:val="0"/>
                <w:sz w:val="21"/>
                <w:szCs w:val="21"/>
                <w:u w:val="none"/>
                <w:lang w:val="en-US" w:eastAsia="zh-CN"/>
              </w:rPr>
            </w:pPr>
            <w:r>
              <w:rPr>
                <w:rFonts w:hint="eastAsia" w:ascii="仿宋" w:hAnsi="仿宋" w:eastAsia="仿宋" w:cs="仿宋"/>
                <w:b w:val="0"/>
                <w:bCs w:val="0"/>
                <w:color w:val="auto"/>
                <w:kern w:val="0"/>
                <w:sz w:val="21"/>
                <w:szCs w:val="21"/>
                <w:u w:val="none"/>
                <w:lang w:val="en-US" w:eastAsia="zh-CN"/>
              </w:rPr>
              <w:t>3</w:t>
            </w:r>
          </w:p>
        </w:tc>
        <w:tc>
          <w:tcPr>
            <w:tcW w:w="779" w:type="dxa"/>
            <w:vAlign w:val="center"/>
          </w:tcPr>
          <w:p>
            <w:pPr>
              <w:widowControl/>
              <w:ind w:firstLine="0" w:firstLineChars="0"/>
              <w:jc w:val="center"/>
              <w:textAlignment w:val="bottom"/>
              <w:rPr>
                <w:rFonts w:hint="default" w:ascii="仿宋" w:hAnsi="仿宋" w:eastAsia="仿宋" w:cs="仿宋"/>
                <w:b w:val="0"/>
                <w:bCs w:val="0"/>
                <w:color w:val="auto"/>
                <w:kern w:val="0"/>
                <w:sz w:val="21"/>
                <w:szCs w:val="21"/>
                <w:u w:val="none"/>
                <w:lang w:val="en-US" w:eastAsia="zh-CN"/>
              </w:rPr>
            </w:pPr>
            <w:r>
              <w:rPr>
                <w:rFonts w:hint="eastAsia" w:ascii="仿宋" w:hAnsi="仿宋" w:eastAsia="仿宋" w:cs="仿宋"/>
                <w:b w:val="0"/>
                <w:bCs w:val="0"/>
                <w:color w:val="auto"/>
                <w:kern w:val="0"/>
                <w:sz w:val="21"/>
                <w:szCs w:val="21"/>
                <w:u w:val="none"/>
                <w:lang w:val="en-US" w:eastAsia="zh-CN"/>
              </w:rPr>
              <w:t>21%</w:t>
            </w:r>
          </w:p>
        </w:tc>
        <w:tc>
          <w:tcPr>
            <w:tcW w:w="607"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lang w:eastAsia="zh-CN"/>
              </w:rPr>
            </w:pPr>
            <w:r>
              <w:rPr>
                <w:rFonts w:hint="eastAsia" w:ascii="仿宋" w:hAnsi="仿宋" w:eastAsia="仿宋" w:cs="仿宋"/>
                <w:b w:val="0"/>
                <w:bCs w:val="0"/>
                <w:color w:val="auto"/>
                <w:kern w:val="0"/>
                <w:sz w:val="21"/>
                <w:szCs w:val="21"/>
                <w:u w:val="none"/>
                <w:lang w:eastAsia="zh-CN"/>
              </w:rPr>
              <w:t>1</w:t>
            </w:r>
            <w:r>
              <w:rPr>
                <w:rFonts w:hint="eastAsia" w:ascii="仿宋" w:hAnsi="仿宋" w:eastAsia="仿宋" w:cs="仿宋"/>
                <w:b w:val="0"/>
                <w:bCs w:val="0"/>
                <w:color w:val="auto"/>
                <w:kern w:val="0"/>
                <w:sz w:val="21"/>
                <w:szCs w:val="21"/>
                <w:u w:val="none"/>
                <w:lang w:val="en-US" w:eastAsia="zh-CN"/>
              </w:rPr>
              <w:t>7</w:t>
            </w:r>
          </w:p>
        </w:tc>
        <w:tc>
          <w:tcPr>
            <w:tcW w:w="800" w:type="dxa"/>
            <w:tcBorders>
              <w:right w:val="nil"/>
            </w:tcBorders>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rPr>
            </w:pPr>
            <w:r>
              <w:rPr>
                <w:rFonts w:hint="eastAsia" w:ascii="仿宋" w:hAnsi="仿宋" w:eastAsia="仿宋" w:cs="仿宋"/>
                <w:b w:val="0"/>
                <w:bCs w:val="0"/>
                <w:color w:val="auto"/>
                <w:kern w:val="0"/>
                <w:sz w:val="21"/>
                <w:szCs w:val="21"/>
                <w:u w:val="none"/>
                <w:lang w:eastAsia="zh-CN"/>
              </w:rPr>
              <w:t>100</w:t>
            </w:r>
            <w:r>
              <w:rPr>
                <w:rFonts w:hint="eastAsia" w:ascii="仿宋" w:hAnsi="仿宋" w:eastAsia="仿宋" w:cs="仿宋"/>
                <w:b w:val="0"/>
                <w:bCs w:val="0"/>
                <w:color w:val="auto"/>
                <w:kern w:val="0"/>
                <w:sz w:val="21"/>
                <w:szCs w:val="21"/>
                <w:u w:val="none"/>
              </w:rPr>
              <w:t>%</w:t>
            </w:r>
          </w:p>
        </w:tc>
        <w:tc>
          <w:tcPr>
            <w:tcW w:w="442"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lang w:eastAsia="zh-CN"/>
              </w:rPr>
            </w:pPr>
            <w:r>
              <w:rPr>
                <w:rFonts w:hint="eastAsia" w:ascii="仿宋" w:hAnsi="仿宋" w:eastAsia="仿宋" w:cs="仿宋"/>
                <w:b w:val="0"/>
                <w:bCs w:val="0"/>
                <w:color w:val="auto"/>
                <w:kern w:val="0"/>
                <w:sz w:val="21"/>
                <w:szCs w:val="21"/>
                <w:u w:val="none"/>
                <w:lang w:val="en-US" w:eastAsia="zh-CN"/>
              </w:rPr>
              <w:t>9</w:t>
            </w:r>
          </w:p>
        </w:tc>
        <w:tc>
          <w:tcPr>
            <w:tcW w:w="786"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rPr>
            </w:pPr>
            <w:r>
              <w:rPr>
                <w:rFonts w:hint="eastAsia" w:ascii="仿宋" w:hAnsi="仿宋" w:eastAsia="仿宋" w:cs="仿宋"/>
                <w:b w:val="0"/>
                <w:bCs w:val="0"/>
                <w:color w:val="auto"/>
                <w:kern w:val="0"/>
                <w:sz w:val="21"/>
                <w:szCs w:val="21"/>
                <w:u w:val="none"/>
                <w:lang w:val="en-US" w:eastAsia="zh-CN"/>
              </w:rPr>
              <w:t>53</w:t>
            </w:r>
            <w:r>
              <w:rPr>
                <w:rFonts w:hint="eastAsia" w:ascii="仿宋" w:hAnsi="仿宋" w:eastAsia="仿宋" w:cs="仿宋"/>
                <w:b w:val="0"/>
                <w:bCs w:val="0"/>
                <w:color w:val="auto"/>
                <w:kern w:val="0"/>
                <w:sz w:val="21"/>
                <w:szCs w:val="21"/>
                <w:u w:val="none"/>
              </w:rPr>
              <w:t>%</w:t>
            </w:r>
          </w:p>
        </w:tc>
        <w:tc>
          <w:tcPr>
            <w:tcW w:w="478" w:type="dxa"/>
            <w:vAlign w:val="center"/>
          </w:tcPr>
          <w:p>
            <w:pPr>
              <w:widowControl/>
              <w:ind w:firstLine="0" w:firstLineChars="0"/>
              <w:jc w:val="center"/>
              <w:textAlignment w:val="bottom"/>
              <w:rPr>
                <w:rFonts w:hint="default" w:ascii="仿宋" w:hAnsi="仿宋" w:eastAsia="仿宋" w:cs="仿宋"/>
                <w:b w:val="0"/>
                <w:bCs w:val="0"/>
                <w:color w:val="auto"/>
                <w:kern w:val="0"/>
                <w:sz w:val="21"/>
                <w:szCs w:val="21"/>
                <w:u w:val="none"/>
                <w:lang w:val="en-US" w:eastAsia="zh-CN"/>
              </w:rPr>
            </w:pPr>
            <w:r>
              <w:rPr>
                <w:rFonts w:hint="eastAsia" w:ascii="仿宋" w:hAnsi="仿宋" w:eastAsia="仿宋" w:cs="仿宋"/>
                <w:b w:val="0"/>
                <w:bCs w:val="0"/>
                <w:color w:val="auto"/>
                <w:kern w:val="0"/>
                <w:sz w:val="21"/>
                <w:szCs w:val="21"/>
                <w:u w:val="none"/>
                <w:lang w:val="en-US" w:eastAsia="zh-CN"/>
              </w:rPr>
              <w:t>5</w:t>
            </w:r>
          </w:p>
        </w:tc>
        <w:tc>
          <w:tcPr>
            <w:tcW w:w="829"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rPr>
            </w:pPr>
            <w:r>
              <w:rPr>
                <w:rFonts w:hint="eastAsia" w:ascii="仿宋" w:hAnsi="仿宋" w:eastAsia="仿宋" w:cs="仿宋"/>
                <w:b w:val="0"/>
                <w:bCs w:val="0"/>
                <w:color w:val="auto"/>
                <w:kern w:val="0"/>
                <w:sz w:val="21"/>
                <w:szCs w:val="21"/>
                <w:u w:val="none"/>
                <w:lang w:val="en-US" w:eastAsia="zh-CN"/>
              </w:rPr>
              <w:t>29</w:t>
            </w:r>
            <w:r>
              <w:rPr>
                <w:rFonts w:hint="eastAsia" w:ascii="仿宋" w:hAnsi="仿宋" w:eastAsia="仿宋" w:cs="仿宋"/>
                <w:b w:val="0"/>
                <w:bCs w:val="0"/>
                <w:color w:val="auto"/>
                <w:kern w:val="0"/>
                <w:sz w:val="21"/>
                <w:szCs w:val="21"/>
                <w:u w:val="none"/>
              </w:rPr>
              <w:t>%</w:t>
            </w:r>
          </w:p>
        </w:tc>
        <w:tc>
          <w:tcPr>
            <w:tcW w:w="479" w:type="dxa"/>
            <w:vAlign w:val="center"/>
          </w:tcPr>
          <w:p>
            <w:pPr>
              <w:widowControl/>
              <w:ind w:firstLine="0" w:firstLineChars="0"/>
              <w:jc w:val="center"/>
              <w:textAlignment w:val="bottom"/>
              <w:rPr>
                <w:rFonts w:hint="default" w:ascii="仿宋" w:hAnsi="仿宋" w:eastAsia="仿宋" w:cs="仿宋"/>
                <w:b w:val="0"/>
                <w:bCs w:val="0"/>
                <w:color w:val="auto"/>
                <w:kern w:val="0"/>
                <w:sz w:val="21"/>
                <w:szCs w:val="21"/>
                <w:u w:val="none"/>
                <w:lang w:val="en-US" w:eastAsia="zh-CN"/>
              </w:rPr>
            </w:pPr>
            <w:r>
              <w:rPr>
                <w:rFonts w:hint="eastAsia" w:ascii="仿宋" w:hAnsi="仿宋" w:eastAsia="仿宋" w:cs="仿宋"/>
                <w:b w:val="0"/>
                <w:bCs w:val="0"/>
                <w:color w:val="auto"/>
                <w:kern w:val="0"/>
                <w:sz w:val="21"/>
                <w:szCs w:val="21"/>
                <w:u w:val="none"/>
                <w:lang w:val="en-US" w:eastAsia="zh-CN"/>
              </w:rPr>
              <w:t>13</w:t>
            </w:r>
          </w:p>
        </w:tc>
        <w:tc>
          <w:tcPr>
            <w:tcW w:w="820"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rPr>
            </w:pPr>
            <w:r>
              <w:rPr>
                <w:rFonts w:hint="default" w:ascii="仿宋" w:hAnsi="仿宋" w:eastAsia="仿宋" w:cs="仿宋"/>
                <w:b w:val="0"/>
                <w:bCs w:val="0"/>
                <w:color w:val="auto"/>
                <w:kern w:val="0"/>
                <w:sz w:val="21"/>
                <w:szCs w:val="21"/>
                <w:u w:val="none"/>
                <w:lang w:val="en-US" w:eastAsia="zh-CN"/>
              </w:rPr>
              <w:t>80</w:t>
            </w:r>
            <w:r>
              <w:rPr>
                <w:rFonts w:hint="eastAsia" w:ascii="仿宋" w:hAnsi="仿宋" w:eastAsia="仿宋" w:cs="仿宋"/>
                <w:b w:val="0"/>
                <w:bCs w:val="0"/>
                <w:color w:val="auto"/>
                <w:kern w:val="0"/>
                <w:sz w:val="21"/>
                <w:szCs w:val="21"/>
                <w:u w:val="none"/>
              </w:rPr>
              <w:t>%</w:t>
            </w:r>
          </w:p>
        </w:tc>
      </w:tr>
    </w:tbl>
    <w:p>
      <w:pPr>
        <w:spacing w:line="360" w:lineRule="auto"/>
        <w:jc w:val="both"/>
        <w:outlineLvl w:val="9"/>
        <w:rPr>
          <w:rFonts w:hint="eastAsia" w:ascii="仿宋" w:hAnsi="仿宋" w:eastAsia="仿宋" w:cs="仿宋"/>
          <w:sz w:val="32"/>
          <w:szCs w:val="32"/>
        </w:rPr>
      </w:pPr>
    </w:p>
    <w:p>
      <w:pPr>
        <w:spacing w:line="360" w:lineRule="auto"/>
        <w:jc w:val="both"/>
        <w:outlineLvl w:val="9"/>
        <w:rPr>
          <w:rFonts w:hint="eastAsia" w:ascii="仿宋" w:hAnsi="仿宋" w:eastAsia="仿宋" w:cs="仿宋"/>
          <w:sz w:val="32"/>
          <w:szCs w:val="32"/>
        </w:rPr>
      </w:pPr>
    </w:p>
    <w:p>
      <w:pPr>
        <w:spacing w:line="360" w:lineRule="auto"/>
        <w:jc w:val="both"/>
        <w:outlineLvl w:val="9"/>
        <w:rPr>
          <w:rFonts w:hint="eastAsia" w:ascii="仿宋" w:hAnsi="仿宋" w:eastAsia="仿宋" w:cs="仿宋"/>
          <w:sz w:val="32"/>
          <w:szCs w:val="32"/>
        </w:rPr>
      </w:pPr>
    </w:p>
    <w:p>
      <w:pPr>
        <w:spacing w:line="360" w:lineRule="auto"/>
        <w:jc w:val="both"/>
        <w:outlineLvl w:val="9"/>
        <w:rPr>
          <w:rFonts w:hint="eastAsia" w:ascii="仿宋" w:hAnsi="仿宋" w:eastAsia="仿宋" w:cs="仿宋"/>
          <w:sz w:val="32"/>
          <w:szCs w:val="32"/>
        </w:rPr>
      </w:pPr>
    </w:p>
    <w:p>
      <w:pPr>
        <w:spacing w:line="360" w:lineRule="auto"/>
        <w:jc w:val="both"/>
        <w:outlineLvl w:val="9"/>
        <w:rPr>
          <w:rFonts w:hint="eastAsia" w:ascii="仿宋" w:hAnsi="仿宋" w:eastAsia="仿宋" w:cs="仿宋"/>
          <w:sz w:val="32"/>
          <w:szCs w:val="32"/>
        </w:rPr>
      </w:pPr>
    </w:p>
    <w:p>
      <w:pPr>
        <w:spacing w:line="360" w:lineRule="auto"/>
        <w:jc w:val="center"/>
        <w:outlineLvl w:val="2"/>
        <w:rPr>
          <w:rFonts w:ascii="仿宋" w:hAnsi="仿宋" w:eastAsia="仿宋" w:cs="仿宋"/>
          <w:color w:val="C00000"/>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艺</w:t>
      </w:r>
      <w:r>
        <w:rPr>
          <w:rFonts w:hint="eastAsia" w:ascii="仿宋" w:hAnsi="仿宋" w:eastAsia="仿宋" w:cs="仿宋"/>
          <w:sz w:val="32"/>
          <w:szCs w:val="32"/>
        </w:rPr>
        <w:t>术设计与制作专业》师资一览表</w:t>
      </w:r>
    </w:p>
    <w:tbl>
      <w:tblPr>
        <w:tblStyle w:val="18"/>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
        <w:gridCol w:w="900"/>
        <w:gridCol w:w="900"/>
        <w:gridCol w:w="420"/>
        <w:gridCol w:w="465"/>
        <w:gridCol w:w="645"/>
        <w:gridCol w:w="937"/>
        <w:gridCol w:w="800"/>
        <w:gridCol w:w="790"/>
        <w:gridCol w:w="2090"/>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6" w:hRule="exact"/>
          <w:tblHeader/>
          <w:jc w:val="center"/>
        </w:trPr>
        <w:tc>
          <w:tcPr>
            <w:tcW w:w="450" w:type="dxa"/>
            <w:vAlign w:val="center"/>
          </w:tcPr>
          <w:p>
            <w:pPr>
              <w:spacing w:before="100" w:after="100" w:line="240" w:lineRule="exact"/>
              <w:rPr>
                <w:rFonts w:ascii="华文仿宋" w:hAnsi="华文仿宋" w:eastAsia="华文仿宋" w:cs="华文仿宋"/>
                <w:szCs w:val="21"/>
              </w:rPr>
            </w:pPr>
            <w:r>
              <w:rPr>
                <w:rFonts w:hint="eastAsia" w:ascii="华文仿宋" w:hAnsi="华文仿宋" w:eastAsia="华文仿宋" w:cs="华文仿宋"/>
                <w:szCs w:val="21"/>
              </w:rPr>
              <w:t>序号</w:t>
            </w:r>
          </w:p>
        </w:tc>
        <w:tc>
          <w:tcPr>
            <w:tcW w:w="900" w:type="dxa"/>
            <w:vAlign w:val="center"/>
          </w:tcPr>
          <w:p>
            <w:pPr>
              <w:spacing w:before="100" w:after="100" w:line="240" w:lineRule="exact"/>
              <w:jc w:val="center"/>
              <w:rPr>
                <w:rFonts w:ascii="华文仿宋" w:hAnsi="华文仿宋" w:eastAsia="华文仿宋" w:cs="华文仿宋"/>
                <w:szCs w:val="21"/>
              </w:rPr>
            </w:pPr>
            <w:r>
              <w:rPr>
                <w:rFonts w:hint="eastAsia" w:ascii="华文仿宋" w:hAnsi="华文仿宋" w:eastAsia="华文仿宋" w:cs="华文仿宋"/>
                <w:szCs w:val="21"/>
              </w:rPr>
              <w:t>类别</w:t>
            </w:r>
          </w:p>
        </w:tc>
        <w:tc>
          <w:tcPr>
            <w:tcW w:w="900" w:type="dxa"/>
            <w:vAlign w:val="center"/>
          </w:tcPr>
          <w:p>
            <w:pPr>
              <w:pStyle w:val="4"/>
              <w:keepNext w:val="0"/>
              <w:keepLines w:val="0"/>
              <w:spacing w:after="100" w:line="2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教师姓名</w:t>
            </w:r>
          </w:p>
        </w:tc>
        <w:tc>
          <w:tcPr>
            <w:tcW w:w="420" w:type="dxa"/>
            <w:vAlign w:val="center"/>
          </w:tcPr>
          <w:p>
            <w:pPr>
              <w:pStyle w:val="4"/>
              <w:keepNext w:val="0"/>
              <w:keepLines w:val="0"/>
              <w:spacing w:after="100" w:line="2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性别</w:t>
            </w:r>
          </w:p>
        </w:tc>
        <w:tc>
          <w:tcPr>
            <w:tcW w:w="465" w:type="dxa"/>
            <w:vAlign w:val="center"/>
          </w:tcPr>
          <w:p>
            <w:pPr>
              <w:pStyle w:val="4"/>
              <w:keepNext w:val="0"/>
              <w:keepLines w:val="0"/>
              <w:spacing w:after="100" w:line="2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年龄</w:t>
            </w:r>
          </w:p>
        </w:tc>
        <w:tc>
          <w:tcPr>
            <w:tcW w:w="645" w:type="dxa"/>
            <w:vAlign w:val="center"/>
          </w:tcPr>
          <w:p>
            <w:pPr>
              <w:pStyle w:val="4"/>
              <w:keepNext w:val="0"/>
              <w:keepLines w:val="0"/>
              <w:spacing w:after="100" w:line="2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学历</w:t>
            </w:r>
          </w:p>
        </w:tc>
        <w:tc>
          <w:tcPr>
            <w:tcW w:w="937" w:type="dxa"/>
            <w:vAlign w:val="center"/>
          </w:tcPr>
          <w:p>
            <w:pPr>
              <w:pStyle w:val="4"/>
              <w:keepNext w:val="0"/>
              <w:keepLines w:val="0"/>
              <w:spacing w:after="100" w:line="2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专业</w:t>
            </w:r>
          </w:p>
        </w:tc>
        <w:tc>
          <w:tcPr>
            <w:tcW w:w="800" w:type="dxa"/>
            <w:vAlign w:val="center"/>
          </w:tcPr>
          <w:p>
            <w:pPr>
              <w:pStyle w:val="4"/>
              <w:keepNext w:val="0"/>
              <w:keepLines w:val="0"/>
              <w:spacing w:after="100" w:line="2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在编或外聘</w:t>
            </w:r>
          </w:p>
        </w:tc>
        <w:tc>
          <w:tcPr>
            <w:tcW w:w="790" w:type="dxa"/>
            <w:vAlign w:val="center"/>
          </w:tcPr>
          <w:p>
            <w:pPr>
              <w:pStyle w:val="4"/>
              <w:keepNext w:val="0"/>
              <w:keepLines w:val="0"/>
              <w:spacing w:after="100" w:line="2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职称</w:t>
            </w:r>
          </w:p>
        </w:tc>
        <w:tc>
          <w:tcPr>
            <w:tcW w:w="2090" w:type="dxa"/>
            <w:vAlign w:val="center"/>
          </w:tcPr>
          <w:p>
            <w:pPr>
              <w:pStyle w:val="4"/>
              <w:keepNext w:val="0"/>
              <w:keepLines w:val="0"/>
              <w:spacing w:after="100" w:line="240" w:lineRule="exact"/>
              <w:jc w:val="both"/>
              <w:rPr>
                <w:rFonts w:hint="eastAsia" w:ascii="华文仿宋" w:hAnsi="华文仿宋" w:eastAsia="华文仿宋" w:cs="华文仿宋"/>
                <w:bCs/>
                <w:sz w:val="21"/>
                <w:szCs w:val="21"/>
              </w:rPr>
            </w:pPr>
            <w:r>
              <w:rPr>
                <w:rFonts w:hint="eastAsia" w:ascii="华文仿宋" w:hAnsi="华文仿宋" w:eastAsia="华文仿宋" w:cs="华文仿宋"/>
                <w:bCs/>
                <w:sz w:val="21"/>
                <w:szCs w:val="21"/>
              </w:rPr>
              <w:t>技能资格证</w:t>
            </w:r>
          </w:p>
        </w:tc>
        <w:tc>
          <w:tcPr>
            <w:tcW w:w="1398" w:type="dxa"/>
            <w:vAlign w:val="center"/>
          </w:tcPr>
          <w:p>
            <w:pPr>
              <w:pStyle w:val="4"/>
              <w:keepNext w:val="0"/>
              <w:keepLines w:val="0"/>
              <w:spacing w:after="100" w:line="240" w:lineRule="exact"/>
              <w:ind w:left="0" w:leftChars="0"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任教课程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3" w:hRule="exact"/>
          <w:tblHeader/>
          <w:jc w:val="center"/>
        </w:trPr>
        <w:tc>
          <w:tcPr>
            <w:tcW w:w="45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1</w:t>
            </w:r>
          </w:p>
        </w:tc>
        <w:tc>
          <w:tcPr>
            <w:tcW w:w="90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陈镇</w:t>
            </w:r>
          </w:p>
        </w:tc>
        <w:tc>
          <w:tcPr>
            <w:tcW w:w="420"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男</w:t>
            </w:r>
          </w:p>
        </w:tc>
        <w:tc>
          <w:tcPr>
            <w:tcW w:w="46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39</w:t>
            </w:r>
          </w:p>
        </w:tc>
        <w:tc>
          <w:tcPr>
            <w:tcW w:w="64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美术学</w:t>
            </w:r>
          </w:p>
        </w:tc>
        <w:tc>
          <w:tcPr>
            <w:tcW w:w="800"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在编</w:t>
            </w:r>
          </w:p>
        </w:tc>
        <w:tc>
          <w:tcPr>
            <w:tcW w:w="790"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高级教师</w:t>
            </w:r>
          </w:p>
        </w:tc>
        <w:tc>
          <w:tcPr>
            <w:tcW w:w="2090" w:type="dxa"/>
            <w:vAlign w:val="center"/>
          </w:tcPr>
          <w:p>
            <w:pPr>
              <w:pStyle w:val="4"/>
              <w:keepNext w:val="0"/>
              <w:keepLines w:val="0"/>
              <w:spacing w:line="340" w:lineRule="exact"/>
              <w:ind w:left="0" w:leftChars="0" w:firstLine="0" w:firstLineChars="0"/>
              <w:jc w:val="left"/>
              <w:rPr>
                <w:rFonts w:hint="default"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无人驾驶航空器系统操作手航拍专业（一级）</w:t>
            </w:r>
            <w:bookmarkStart w:id="155" w:name="_GoBack"/>
            <w:bookmarkEnd w:id="155"/>
          </w:p>
        </w:tc>
        <w:tc>
          <w:tcPr>
            <w:tcW w:w="1398" w:type="dxa"/>
            <w:vAlign w:val="center"/>
          </w:tcPr>
          <w:p>
            <w:pPr>
              <w:pStyle w:val="4"/>
              <w:keepNext w:val="0"/>
              <w:keepLines w:val="0"/>
              <w:spacing w:line="340" w:lineRule="exact"/>
              <w:ind w:firstLine="420"/>
              <w:jc w:val="left"/>
              <w:rPr>
                <w:rFonts w:hint="eastAsia" w:ascii="仿宋" w:hAnsi="仿宋" w:eastAsia="仿宋" w:cs="仿宋"/>
                <w:bCs/>
                <w:sz w:val="21"/>
                <w:szCs w:val="21"/>
                <w:lang w:val="en-US" w:eastAsia="zh-CN"/>
              </w:rPr>
            </w:pPr>
            <w:r>
              <w:rPr>
                <w:rFonts w:hint="eastAsia" w:ascii="仿宋" w:hAnsi="仿宋" w:eastAsia="仿宋" w:cs="仿宋"/>
                <w:bCs/>
                <w:sz w:val="21"/>
                <w:szCs w:val="21"/>
              </w:rPr>
              <w:t>版式设计、logo设计与vi管理、摄影</w:t>
            </w:r>
            <w:r>
              <w:rPr>
                <w:rFonts w:hint="eastAsia" w:ascii="仿宋" w:hAnsi="仿宋" w:eastAsia="仿宋" w:cs="仿宋"/>
                <w:bCs/>
                <w:sz w:val="21"/>
                <w:szCs w:val="21"/>
                <w:lang w:val="en-US" w:eastAsia="zh-CN"/>
              </w:rPr>
              <w:t>摄像、商业摄影</w:t>
            </w:r>
            <w:r>
              <w:rPr>
                <w:rFonts w:hint="eastAsia" w:ascii="仿宋" w:hAnsi="仿宋" w:eastAsia="仿宋" w:cs="仿宋"/>
                <w:bCs/>
                <w:sz w:val="21"/>
                <w:szCs w:val="21"/>
                <w:lang w:eastAsia="zh-CN"/>
              </w:rPr>
              <w:t>、</w:t>
            </w:r>
            <w:r>
              <w:rPr>
                <w:rFonts w:hint="eastAsia" w:ascii="仿宋" w:hAnsi="仿宋" w:eastAsia="仿宋" w:cs="仿宋"/>
                <w:i w:val="0"/>
                <w:color w:val="auto"/>
                <w:kern w:val="0"/>
                <w:sz w:val="21"/>
                <w:szCs w:val="21"/>
                <w:u w:val="none"/>
                <w:lang w:val="en-US" w:eastAsia="zh-CN" w:bidi="ar"/>
              </w:rPr>
              <w:t>广告制作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2" w:hRule="exact"/>
          <w:tblHeader/>
          <w:jc w:val="center"/>
        </w:trPr>
        <w:tc>
          <w:tcPr>
            <w:tcW w:w="450" w:type="dxa"/>
            <w:vAlign w:val="center"/>
          </w:tcPr>
          <w:p>
            <w:pPr>
              <w:spacing w:line="340" w:lineRule="exact"/>
              <w:jc w:val="center"/>
              <w:rPr>
                <w:rFonts w:hint="eastAsia"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2</w:t>
            </w:r>
          </w:p>
        </w:tc>
        <w:tc>
          <w:tcPr>
            <w:tcW w:w="900" w:type="dxa"/>
            <w:vAlign w:val="center"/>
          </w:tcPr>
          <w:p>
            <w:pPr>
              <w:spacing w:line="340" w:lineRule="exact"/>
              <w:jc w:val="center"/>
              <w:rPr>
                <w:rFonts w:hint="eastAsia"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vAlign w:val="center"/>
          </w:tcPr>
          <w:p>
            <w:pPr>
              <w:pStyle w:val="4"/>
              <w:keepNext w:val="0"/>
              <w:keepLines w:val="0"/>
              <w:spacing w:line="340" w:lineRule="exact"/>
              <w:ind w:firstLine="0" w:firstLineChars="0"/>
              <w:jc w:val="center"/>
              <w:rPr>
                <w:rFonts w:hint="default"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石兵</w:t>
            </w:r>
          </w:p>
        </w:tc>
        <w:tc>
          <w:tcPr>
            <w:tcW w:w="420" w:type="dxa"/>
            <w:vAlign w:val="center"/>
          </w:tcPr>
          <w:p>
            <w:pPr>
              <w:pStyle w:val="4"/>
              <w:keepNext w:val="0"/>
              <w:keepLines w:val="0"/>
              <w:spacing w:line="340" w:lineRule="exact"/>
              <w:ind w:firstLine="0" w:firstLineChars="0"/>
              <w:jc w:val="both"/>
              <w:rPr>
                <w:rFonts w:hint="eastAsia" w:ascii="华文仿宋" w:hAnsi="华文仿宋" w:eastAsia="华文仿宋" w:cs="华文仿宋"/>
                <w:bCs/>
                <w:sz w:val="21"/>
                <w:szCs w:val="21"/>
              </w:rPr>
            </w:pPr>
            <w:r>
              <w:rPr>
                <w:rFonts w:hint="eastAsia" w:ascii="华文仿宋" w:hAnsi="华文仿宋" w:eastAsia="华文仿宋" w:cs="华文仿宋"/>
                <w:bCs/>
                <w:sz w:val="21"/>
                <w:szCs w:val="21"/>
              </w:rPr>
              <w:t>男</w:t>
            </w:r>
          </w:p>
        </w:tc>
        <w:tc>
          <w:tcPr>
            <w:tcW w:w="465" w:type="dxa"/>
            <w:vAlign w:val="center"/>
          </w:tcPr>
          <w:p>
            <w:pPr>
              <w:pStyle w:val="4"/>
              <w:keepNext w:val="0"/>
              <w:keepLines w:val="0"/>
              <w:spacing w:line="340" w:lineRule="exact"/>
              <w:ind w:firstLine="0" w:firstLineChars="0"/>
              <w:jc w:val="both"/>
              <w:rPr>
                <w:rFonts w:hint="default"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38</w:t>
            </w:r>
          </w:p>
        </w:tc>
        <w:tc>
          <w:tcPr>
            <w:tcW w:w="645" w:type="dxa"/>
            <w:vAlign w:val="center"/>
          </w:tcPr>
          <w:p>
            <w:pPr>
              <w:pStyle w:val="4"/>
              <w:keepNext w:val="0"/>
              <w:keepLines w:val="0"/>
              <w:spacing w:line="340" w:lineRule="exact"/>
              <w:ind w:firstLine="0" w:firstLineChars="0"/>
              <w:jc w:val="both"/>
              <w:rPr>
                <w:rFonts w:hint="eastAsia" w:ascii="华文仿宋" w:hAnsi="华文仿宋" w:eastAsia="华文仿宋" w:cs="华文仿宋"/>
                <w:bCs/>
                <w:sz w:val="21"/>
                <w:szCs w:val="21"/>
              </w:rPr>
            </w:pPr>
            <w:r>
              <w:rPr>
                <w:rFonts w:hint="eastAsia" w:ascii="华文仿宋" w:hAnsi="华文仿宋" w:eastAsia="华文仿宋" w:cs="华文仿宋"/>
                <w:bCs/>
                <w:sz w:val="21"/>
                <w:szCs w:val="21"/>
              </w:rPr>
              <w:t>本科</w:t>
            </w:r>
          </w:p>
        </w:tc>
        <w:tc>
          <w:tcPr>
            <w:tcW w:w="937" w:type="dxa"/>
            <w:vAlign w:val="center"/>
          </w:tcPr>
          <w:p>
            <w:pPr>
              <w:pStyle w:val="4"/>
              <w:keepNext w:val="0"/>
              <w:keepLines w:val="0"/>
              <w:spacing w:line="340" w:lineRule="exact"/>
              <w:ind w:firstLine="0" w:firstLineChars="0"/>
              <w:jc w:val="center"/>
              <w:rPr>
                <w:rFonts w:hint="eastAsia"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美术学</w:t>
            </w:r>
          </w:p>
        </w:tc>
        <w:tc>
          <w:tcPr>
            <w:tcW w:w="800" w:type="dxa"/>
            <w:vAlign w:val="center"/>
          </w:tcPr>
          <w:p>
            <w:pPr>
              <w:pStyle w:val="4"/>
              <w:keepNext w:val="0"/>
              <w:keepLines w:val="0"/>
              <w:spacing w:line="340" w:lineRule="exact"/>
              <w:ind w:firstLine="0" w:firstLineChars="0"/>
              <w:jc w:val="center"/>
              <w:rPr>
                <w:rFonts w:hint="eastAsia" w:ascii="华文仿宋" w:hAnsi="华文仿宋" w:eastAsia="华文仿宋" w:cs="华文仿宋"/>
                <w:bCs/>
                <w:sz w:val="21"/>
                <w:szCs w:val="21"/>
              </w:rPr>
            </w:pPr>
            <w:r>
              <w:rPr>
                <w:rFonts w:hint="eastAsia" w:ascii="华文仿宋" w:hAnsi="华文仿宋" w:eastAsia="华文仿宋" w:cs="华文仿宋"/>
                <w:bCs/>
                <w:sz w:val="21"/>
                <w:szCs w:val="21"/>
              </w:rPr>
              <w:t>在编</w:t>
            </w:r>
          </w:p>
        </w:tc>
        <w:tc>
          <w:tcPr>
            <w:tcW w:w="790" w:type="dxa"/>
            <w:vAlign w:val="center"/>
          </w:tcPr>
          <w:p>
            <w:pPr>
              <w:pStyle w:val="4"/>
              <w:keepNext w:val="0"/>
              <w:keepLines w:val="0"/>
              <w:spacing w:line="340" w:lineRule="exact"/>
              <w:ind w:firstLine="0" w:firstLineChars="0"/>
              <w:jc w:val="center"/>
              <w:rPr>
                <w:rFonts w:hint="default"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中级教师</w:t>
            </w:r>
          </w:p>
        </w:tc>
        <w:tc>
          <w:tcPr>
            <w:tcW w:w="2090" w:type="dxa"/>
            <w:vAlign w:val="center"/>
          </w:tcPr>
          <w:p>
            <w:pPr>
              <w:pStyle w:val="4"/>
              <w:keepNext w:val="0"/>
              <w:keepLines w:val="0"/>
              <w:spacing w:line="340" w:lineRule="exact"/>
              <w:ind w:left="0" w:leftChars="0" w:firstLine="0" w:firstLineChars="0"/>
              <w:jc w:val="center"/>
              <w:rPr>
                <w:rFonts w:hint="eastAsia"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无</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rPr>
            </w:pPr>
            <w:r>
              <w:rPr>
                <w:rFonts w:hint="eastAsia" w:ascii="仿宋" w:hAnsi="仿宋" w:eastAsia="仿宋" w:cs="仿宋"/>
                <w:bCs/>
                <w:sz w:val="21"/>
                <w:szCs w:val="21"/>
              </w:rPr>
              <w:t>素描、色彩、速写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68" w:hRule="exact"/>
          <w:tblHeader/>
          <w:jc w:val="center"/>
        </w:trPr>
        <w:tc>
          <w:tcPr>
            <w:tcW w:w="450" w:type="dxa"/>
            <w:vAlign w:val="center"/>
          </w:tcPr>
          <w:p>
            <w:pPr>
              <w:spacing w:line="340" w:lineRule="exact"/>
              <w:jc w:val="center"/>
              <w:rPr>
                <w:rFonts w:hint="eastAsia"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3</w:t>
            </w:r>
          </w:p>
        </w:tc>
        <w:tc>
          <w:tcPr>
            <w:tcW w:w="900" w:type="dxa"/>
            <w:vAlign w:val="center"/>
          </w:tcPr>
          <w:p>
            <w:pPr>
              <w:spacing w:line="340" w:lineRule="exact"/>
              <w:jc w:val="center"/>
              <w:rPr>
                <w:rFonts w:hint="eastAsia"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vAlign w:val="center"/>
          </w:tcPr>
          <w:p>
            <w:pPr>
              <w:pStyle w:val="4"/>
              <w:keepNext w:val="0"/>
              <w:keepLines w:val="0"/>
              <w:spacing w:line="340" w:lineRule="exact"/>
              <w:ind w:firstLine="0" w:firstLineChars="0"/>
              <w:jc w:val="center"/>
              <w:rPr>
                <w:rFonts w:hint="default"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龙忠仁</w:t>
            </w:r>
          </w:p>
        </w:tc>
        <w:tc>
          <w:tcPr>
            <w:tcW w:w="420" w:type="dxa"/>
            <w:vAlign w:val="center"/>
          </w:tcPr>
          <w:p>
            <w:pPr>
              <w:pStyle w:val="4"/>
              <w:keepNext w:val="0"/>
              <w:keepLines w:val="0"/>
              <w:spacing w:line="340" w:lineRule="exact"/>
              <w:ind w:firstLine="0" w:firstLineChars="0"/>
              <w:jc w:val="both"/>
              <w:rPr>
                <w:rFonts w:hint="eastAsia" w:ascii="华文仿宋" w:hAnsi="华文仿宋" w:eastAsia="华文仿宋" w:cs="华文仿宋"/>
                <w:bCs/>
                <w:sz w:val="21"/>
                <w:szCs w:val="21"/>
              </w:rPr>
            </w:pPr>
            <w:r>
              <w:rPr>
                <w:rFonts w:hint="eastAsia" w:ascii="华文仿宋" w:hAnsi="华文仿宋" w:eastAsia="华文仿宋" w:cs="华文仿宋"/>
                <w:bCs/>
                <w:sz w:val="21"/>
                <w:szCs w:val="21"/>
              </w:rPr>
              <w:t>男</w:t>
            </w:r>
          </w:p>
        </w:tc>
        <w:tc>
          <w:tcPr>
            <w:tcW w:w="465" w:type="dxa"/>
            <w:vAlign w:val="center"/>
          </w:tcPr>
          <w:p>
            <w:pPr>
              <w:pStyle w:val="4"/>
              <w:keepNext w:val="0"/>
              <w:keepLines w:val="0"/>
              <w:spacing w:line="340" w:lineRule="exact"/>
              <w:ind w:firstLine="0" w:firstLineChars="0"/>
              <w:jc w:val="both"/>
              <w:rPr>
                <w:rFonts w:hint="default"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34</w:t>
            </w:r>
          </w:p>
        </w:tc>
        <w:tc>
          <w:tcPr>
            <w:tcW w:w="645" w:type="dxa"/>
            <w:vAlign w:val="center"/>
          </w:tcPr>
          <w:p>
            <w:pPr>
              <w:pStyle w:val="4"/>
              <w:keepNext w:val="0"/>
              <w:keepLines w:val="0"/>
              <w:spacing w:line="340" w:lineRule="exact"/>
              <w:ind w:firstLine="0" w:firstLineChars="0"/>
              <w:jc w:val="both"/>
              <w:rPr>
                <w:rFonts w:hint="eastAsia" w:ascii="华文仿宋" w:hAnsi="华文仿宋" w:eastAsia="华文仿宋" w:cs="华文仿宋"/>
                <w:bCs/>
                <w:sz w:val="21"/>
                <w:szCs w:val="21"/>
              </w:rPr>
            </w:pPr>
            <w:r>
              <w:rPr>
                <w:rFonts w:hint="eastAsia" w:ascii="华文仿宋" w:hAnsi="华文仿宋" w:eastAsia="华文仿宋" w:cs="华文仿宋"/>
                <w:bCs/>
                <w:sz w:val="21"/>
                <w:szCs w:val="21"/>
              </w:rPr>
              <w:t>本科</w:t>
            </w:r>
          </w:p>
        </w:tc>
        <w:tc>
          <w:tcPr>
            <w:tcW w:w="937" w:type="dxa"/>
            <w:vAlign w:val="center"/>
          </w:tcPr>
          <w:p>
            <w:pPr>
              <w:pStyle w:val="4"/>
              <w:keepNext w:val="0"/>
              <w:keepLines w:val="0"/>
              <w:spacing w:line="340" w:lineRule="exact"/>
              <w:ind w:firstLine="0" w:firstLineChars="0"/>
              <w:jc w:val="center"/>
              <w:rPr>
                <w:rFonts w:hint="default"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美术学</w:t>
            </w:r>
          </w:p>
        </w:tc>
        <w:tc>
          <w:tcPr>
            <w:tcW w:w="800" w:type="dxa"/>
            <w:vAlign w:val="center"/>
          </w:tcPr>
          <w:p>
            <w:pPr>
              <w:pStyle w:val="4"/>
              <w:keepNext w:val="0"/>
              <w:keepLines w:val="0"/>
              <w:spacing w:line="340" w:lineRule="exact"/>
              <w:ind w:firstLine="0" w:firstLineChars="0"/>
              <w:jc w:val="center"/>
              <w:rPr>
                <w:rFonts w:hint="eastAsia" w:ascii="华文仿宋" w:hAnsi="华文仿宋" w:eastAsia="华文仿宋" w:cs="华文仿宋"/>
                <w:bCs/>
                <w:sz w:val="21"/>
                <w:szCs w:val="21"/>
              </w:rPr>
            </w:pPr>
            <w:r>
              <w:rPr>
                <w:rFonts w:hint="eastAsia" w:ascii="华文仿宋" w:hAnsi="华文仿宋" w:eastAsia="华文仿宋" w:cs="华文仿宋"/>
                <w:bCs/>
                <w:sz w:val="21"/>
                <w:szCs w:val="21"/>
              </w:rPr>
              <w:t>在编</w:t>
            </w:r>
          </w:p>
        </w:tc>
        <w:tc>
          <w:tcPr>
            <w:tcW w:w="790" w:type="dxa"/>
            <w:vAlign w:val="center"/>
          </w:tcPr>
          <w:p>
            <w:pPr>
              <w:pStyle w:val="4"/>
              <w:keepNext w:val="0"/>
              <w:keepLines w:val="0"/>
              <w:spacing w:line="340" w:lineRule="exact"/>
              <w:ind w:firstLine="0" w:firstLineChars="0"/>
              <w:jc w:val="center"/>
              <w:rPr>
                <w:rFonts w:hint="default"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中级教师</w:t>
            </w:r>
          </w:p>
        </w:tc>
        <w:tc>
          <w:tcPr>
            <w:tcW w:w="2090" w:type="dxa"/>
            <w:vAlign w:val="center"/>
          </w:tcPr>
          <w:p>
            <w:pPr>
              <w:pStyle w:val="4"/>
              <w:keepNext w:val="0"/>
              <w:keepLines w:val="0"/>
              <w:spacing w:line="340" w:lineRule="exact"/>
              <w:ind w:left="0" w:leftChars="0" w:firstLine="0" w:firstLineChars="0"/>
              <w:jc w:val="left"/>
              <w:rPr>
                <w:rFonts w:hint="default"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无人机驾驶员（民航局颁发）</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rPr>
            </w:pPr>
            <w:r>
              <w:rPr>
                <w:rFonts w:hint="eastAsia" w:ascii="仿宋" w:hAnsi="仿宋" w:eastAsia="仿宋" w:cs="仿宋"/>
                <w:bCs/>
                <w:sz w:val="21"/>
                <w:szCs w:val="21"/>
              </w:rPr>
              <w:t>摄影</w:t>
            </w:r>
            <w:r>
              <w:rPr>
                <w:rFonts w:hint="eastAsia" w:ascii="仿宋" w:hAnsi="仿宋" w:eastAsia="仿宋" w:cs="仿宋"/>
                <w:bCs/>
                <w:sz w:val="21"/>
                <w:szCs w:val="21"/>
                <w:lang w:val="en-US" w:eastAsia="zh-CN"/>
              </w:rPr>
              <w:t>摄像、商业摄影</w:t>
            </w:r>
            <w:r>
              <w:rPr>
                <w:rFonts w:hint="eastAsia" w:ascii="仿宋" w:hAnsi="仿宋" w:eastAsia="仿宋" w:cs="仿宋"/>
                <w:bCs/>
                <w:sz w:val="21"/>
                <w:szCs w:val="21"/>
                <w:lang w:eastAsia="zh-CN"/>
              </w:rPr>
              <w:t>、</w:t>
            </w:r>
            <w:r>
              <w:rPr>
                <w:rFonts w:hint="eastAsia" w:ascii="仿宋" w:hAnsi="仿宋" w:eastAsia="仿宋" w:cs="仿宋"/>
                <w:bCs/>
                <w:sz w:val="21"/>
                <w:szCs w:val="21"/>
                <w:lang w:val="en-US" w:eastAsia="zh-CN"/>
              </w:rPr>
              <w:t>Premiere Pro影音编辑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5" w:hRule="exact"/>
          <w:tblHeader/>
          <w:jc w:val="center"/>
        </w:trPr>
        <w:tc>
          <w:tcPr>
            <w:tcW w:w="450" w:type="dxa"/>
            <w:vAlign w:val="center"/>
          </w:tcPr>
          <w:p>
            <w:pPr>
              <w:spacing w:line="340" w:lineRule="exact"/>
              <w:jc w:val="center"/>
              <w:rPr>
                <w:rFonts w:hint="eastAsia"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4</w:t>
            </w:r>
          </w:p>
        </w:tc>
        <w:tc>
          <w:tcPr>
            <w:tcW w:w="900" w:type="dxa"/>
            <w:vAlign w:val="center"/>
          </w:tcPr>
          <w:p>
            <w:pPr>
              <w:jc w:val="center"/>
              <w:textAlignment w:val="baseline"/>
              <w:rPr>
                <w:rFonts w:hint="eastAsia"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vAlign w:val="center"/>
          </w:tcPr>
          <w:p>
            <w:pPr>
              <w:jc w:val="center"/>
              <w:textAlignment w:val="baseline"/>
              <w:rPr>
                <w:rFonts w:hint="default" w:ascii="华文仿宋" w:hAnsi="华文仿宋" w:eastAsia="华文仿宋" w:cs="华文仿宋"/>
                <w:bCs/>
                <w:sz w:val="21"/>
                <w:szCs w:val="21"/>
                <w:lang w:val="en-US" w:eastAsia="zh-CN"/>
              </w:rPr>
            </w:pPr>
            <w:r>
              <w:rPr>
                <w:rFonts w:hint="default" w:ascii="华文仿宋" w:hAnsi="华文仿宋" w:eastAsia="华文仿宋" w:cs="华文仿宋"/>
                <w:szCs w:val="21"/>
              </w:rPr>
              <w:t>龙旭</w:t>
            </w:r>
          </w:p>
        </w:tc>
        <w:tc>
          <w:tcPr>
            <w:tcW w:w="420" w:type="dxa"/>
            <w:vAlign w:val="center"/>
          </w:tcPr>
          <w:p>
            <w:pPr>
              <w:jc w:val="center"/>
              <w:textAlignment w:val="baseline"/>
              <w:rPr>
                <w:rFonts w:hint="eastAsia" w:ascii="华文仿宋" w:hAnsi="华文仿宋" w:eastAsia="华文仿宋" w:cs="华文仿宋"/>
                <w:bCs/>
                <w:sz w:val="21"/>
                <w:szCs w:val="21"/>
              </w:rPr>
            </w:pPr>
            <w:r>
              <w:rPr>
                <w:rFonts w:hint="default" w:ascii="华文仿宋" w:hAnsi="华文仿宋" w:eastAsia="华文仿宋" w:cs="华文仿宋"/>
                <w:szCs w:val="21"/>
              </w:rPr>
              <w:t>男</w:t>
            </w:r>
          </w:p>
        </w:tc>
        <w:tc>
          <w:tcPr>
            <w:tcW w:w="465" w:type="dxa"/>
            <w:vAlign w:val="center"/>
          </w:tcPr>
          <w:p>
            <w:pPr>
              <w:jc w:val="center"/>
              <w:textAlignment w:val="baseline"/>
              <w:rPr>
                <w:rFonts w:hint="eastAsia" w:ascii="华文仿宋" w:hAnsi="华文仿宋" w:eastAsia="华文仿宋" w:cs="华文仿宋"/>
                <w:bCs/>
                <w:sz w:val="21"/>
                <w:szCs w:val="21"/>
              </w:rPr>
            </w:pPr>
            <w:r>
              <w:rPr>
                <w:rFonts w:hint="default" w:ascii="华文仿宋" w:hAnsi="华文仿宋" w:eastAsia="华文仿宋" w:cs="华文仿宋"/>
                <w:szCs w:val="21"/>
              </w:rPr>
              <w:t>43</w:t>
            </w:r>
          </w:p>
        </w:tc>
        <w:tc>
          <w:tcPr>
            <w:tcW w:w="645" w:type="dxa"/>
            <w:vAlign w:val="center"/>
          </w:tcPr>
          <w:p>
            <w:pPr>
              <w:jc w:val="center"/>
              <w:textAlignment w:val="baseline"/>
              <w:rPr>
                <w:rFonts w:hint="eastAsia" w:ascii="华文仿宋" w:hAnsi="华文仿宋" w:eastAsia="华文仿宋" w:cs="华文仿宋"/>
                <w:bCs/>
                <w:sz w:val="21"/>
                <w:szCs w:val="21"/>
              </w:rPr>
            </w:pPr>
            <w:r>
              <w:rPr>
                <w:rFonts w:hint="default" w:ascii="华文仿宋" w:hAnsi="华文仿宋" w:eastAsia="华文仿宋" w:cs="华文仿宋"/>
                <w:szCs w:val="21"/>
              </w:rPr>
              <w:t>本科</w:t>
            </w:r>
          </w:p>
        </w:tc>
        <w:tc>
          <w:tcPr>
            <w:tcW w:w="937" w:type="dxa"/>
            <w:vAlign w:val="center"/>
          </w:tcPr>
          <w:p>
            <w:pPr>
              <w:jc w:val="center"/>
              <w:textAlignment w:val="baseline"/>
              <w:rPr>
                <w:rFonts w:hint="eastAsia" w:ascii="华文仿宋" w:hAnsi="华文仿宋" w:eastAsia="华文仿宋" w:cs="华文仿宋"/>
                <w:bCs/>
                <w:sz w:val="21"/>
                <w:szCs w:val="21"/>
              </w:rPr>
            </w:pPr>
            <w:r>
              <w:rPr>
                <w:rFonts w:hint="default" w:ascii="华文仿宋" w:hAnsi="华文仿宋" w:eastAsia="华文仿宋" w:cs="华文仿宋"/>
                <w:szCs w:val="21"/>
              </w:rPr>
              <w:t>美术学</w:t>
            </w:r>
          </w:p>
        </w:tc>
        <w:tc>
          <w:tcPr>
            <w:tcW w:w="800" w:type="dxa"/>
            <w:vAlign w:val="center"/>
          </w:tcPr>
          <w:p>
            <w:pPr>
              <w:jc w:val="center"/>
              <w:textAlignment w:val="baseline"/>
              <w:rPr>
                <w:rFonts w:hint="eastAsia" w:ascii="华文仿宋" w:hAnsi="华文仿宋" w:eastAsia="华文仿宋" w:cs="华文仿宋"/>
                <w:bCs/>
                <w:sz w:val="21"/>
                <w:szCs w:val="21"/>
              </w:rPr>
            </w:pPr>
            <w:r>
              <w:rPr>
                <w:rFonts w:hint="default" w:ascii="华文仿宋" w:hAnsi="华文仿宋" w:eastAsia="华文仿宋" w:cs="华文仿宋"/>
                <w:szCs w:val="21"/>
              </w:rPr>
              <w:t>在编</w:t>
            </w:r>
          </w:p>
        </w:tc>
        <w:tc>
          <w:tcPr>
            <w:tcW w:w="790" w:type="dxa"/>
            <w:vAlign w:val="center"/>
          </w:tcPr>
          <w:p>
            <w:pPr>
              <w:jc w:val="center"/>
              <w:textAlignment w:val="baseline"/>
              <w:rPr>
                <w:rFonts w:hint="eastAsia" w:ascii="华文仿宋" w:hAnsi="华文仿宋" w:eastAsia="华文仿宋" w:cs="华文仿宋"/>
                <w:bCs/>
                <w:sz w:val="21"/>
                <w:szCs w:val="21"/>
              </w:rPr>
            </w:pPr>
            <w:r>
              <w:rPr>
                <w:rFonts w:hint="eastAsia" w:ascii="华文仿宋" w:hAnsi="华文仿宋" w:eastAsia="华文仿宋" w:cs="华文仿宋"/>
                <w:szCs w:val="21"/>
                <w:lang w:val="en-US" w:eastAsia="zh-CN"/>
              </w:rPr>
              <w:t>中</w:t>
            </w:r>
            <w:r>
              <w:rPr>
                <w:rFonts w:hint="eastAsia" w:ascii="华文仿宋" w:hAnsi="华文仿宋" w:eastAsia="华文仿宋" w:cs="华文仿宋"/>
                <w:szCs w:val="21"/>
              </w:rPr>
              <w:t>级教师</w:t>
            </w:r>
          </w:p>
        </w:tc>
        <w:tc>
          <w:tcPr>
            <w:tcW w:w="2090" w:type="dxa"/>
            <w:vAlign w:val="center"/>
          </w:tcPr>
          <w:p>
            <w:pPr>
              <w:jc w:val="center"/>
              <w:textAlignment w:val="baseline"/>
              <w:rPr>
                <w:rFonts w:ascii="华文仿宋" w:hAnsi="华文仿宋" w:eastAsia="华文仿宋" w:cs="华文仿宋"/>
                <w:bCs/>
                <w:sz w:val="21"/>
                <w:szCs w:val="21"/>
              </w:rPr>
            </w:pPr>
            <w:r>
              <w:rPr>
                <w:rFonts w:hint="eastAsia" w:ascii="华文仿宋" w:hAnsi="华文仿宋" w:eastAsia="华文仿宋" w:cs="华文仿宋"/>
                <w:bCs/>
                <w:sz w:val="21"/>
                <w:szCs w:val="21"/>
                <w:lang w:val="en-US" w:eastAsia="zh-CN"/>
              </w:rPr>
              <w:t>服装高级制作工，产品外形设计师（Photoshop）</w:t>
            </w:r>
          </w:p>
        </w:tc>
        <w:tc>
          <w:tcPr>
            <w:tcW w:w="1398" w:type="dxa"/>
            <w:vAlign w:val="center"/>
          </w:tcPr>
          <w:p>
            <w:pPr>
              <w:jc w:val="left"/>
              <w:textAlignment w:val="baseline"/>
              <w:rPr>
                <w:rFonts w:hint="eastAsia" w:ascii="仿宋" w:hAnsi="仿宋" w:eastAsia="仿宋" w:cs="仿宋"/>
                <w:bCs/>
                <w:sz w:val="21"/>
                <w:szCs w:val="21"/>
              </w:rPr>
            </w:pPr>
            <w:r>
              <w:rPr>
                <w:rFonts w:hint="eastAsia" w:ascii="仿宋" w:hAnsi="仿宋" w:eastAsia="仿宋" w:cs="仿宋"/>
                <w:bCs/>
                <w:sz w:val="21"/>
                <w:szCs w:val="21"/>
              </w:rPr>
              <w:t>素描、色彩、速写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8" w:hRule="exact"/>
          <w:tblHeader/>
          <w:jc w:val="center"/>
        </w:trPr>
        <w:tc>
          <w:tcPr>
            <w:tcW w:w="450" w:type="dxa"/>
            <w:vAlign w:val="center"/>
          </w:tcPr>
          <w:p>
            <w:pPr>
              <w:spacing w:line="340" w:lineRule="exact"/>
              <w:jc w:val="center"/>
              <w:rPr>
                <w:rFonts w:hint="eastAsia"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5</w:t>
            </w:r>
          </w:p>
        </w:tc>
        <w:tc>
          <w:tcPr>
            <w:tcW w:w="900" w:type="dxa"/>
            <w:vAlign w:val="center"/>
          </w:tcPr>
          <w:p>
            <w:pPr>
              <w:jc w:val="center"/>
              <w:textAlignment w:val="baseline"/>
              <w:rPr>
                <w:rFonts w:hint="eastAsia"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vAlign w:val="center"/>
          </w:tcPr>
          <w:p>
            <w:pPr>
              <w:jc w:val="center"/>
              <w:textAlignment w:val="baseline"/>
              <w:rPr>
                <w:rFonts w:hint="default" w:ascii="华文仿宋" w:hAnsi="华文仿宋" w:eastAsia="华文仿宋" w:cs="华文仿宋"/>
                <w:bCs/>
                <w:sz w:val="21"/>
                <w:szCs w:val="21"/>
                <w:lang w:val="en-US" w:eastAsia="zh-CN"/>
              </w:rPr>
            </w:pPr>
            <w:r>
              <w:rPr>
                <w:rFonts w:hint="eastAsia" w:ascii="华文仿宋" w:hAnsi="华文仿宋" w:eastAsia="华文仿宋" w:cs="华文仿宋"/>
                <w:szCs w:val="21"/>
              </w:rPr>
              <w:t>姚勇</w:t>
            </w:r>
          </w:p>
        </w:tc>
        <w:tc>
          <w:tcPr>
            <w:tcW w:w="420" w:type="dxa"/>
            <w:vAlign w:val="center"/>
          </w:tcPr>
          <w:p>
            <w:pPr>
              <w:pStyle w:val="4"/>
              <w:keepNext w:val="0"/>
              <w:keepLines w:val="0"/>
              <w:spacing w:line="340" w:lineRule="exact"/>
              <w:ind w:firstLine="0" w:firstLineChars="0"/>
              <w:jc w:val="both"/>
              <w:rPr>
                <w:rFonts w:hint="eastAsia" w:ascii="华文仿宋" w:hAnsi="华文仿宋" w:eastAsia="华文仿宋" w:cs="华文仿宋"/>
                <w:bCs/>
                <w:sz w:val="21"/>
                <w:szCs w:val="21"/>
              </w:rPr>
            </w:pPr>
            <w:r>
              <w:rPr>
                <w:rFonts w:hint="eastAsia" w:ascii="华文仿宋" w:hAnsi="华文仿宋" w:eastAsia="华文仿宋" w:cs="华文仿宋"/>
                <w:bCs/>
                <w:sz w:val="21"/>
                <w:szCs w:val="21"/>
              </w:rPr>
              <w:t>男</w:t>
            </w:r>
          </w:p>
        </w:tc>
        <w:tc>
          <w:tcPr>
            <w:tcW w:w="465" w:type="dxa"/>
            <w:vAlign w:val="center"/>
          </w:tcPr>
          <w:p>
            <w:pPr>
              <w:pStyle w:val="4"/>
              <w:keepNext w:val="0"/>
              <w:keepLines w:val="0"/>
              <w:spacing w:line="340" w:lineRule="exact"/>
              <w:ind w:firstLine="0" w:firstLineChars="0"/>
              <w:jc w:val="both"/>
              <w:rPr>
                <w:rFonts w:hint="default"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rPr>
              <w:t>28</w:t>
            </w:r>
          </w:p>
        </w:tc>
        <w:tc>
          <w:tcPr>
            <w:tcW w:w="645" w:type="dxa"/>
            <w:vAlign w:val="center"/>
          </w:tcPr>
          <w:p>
            <w:pPr>
              <w:spacing w:line="340" w:lineRule="exact"/>
              <w:jc w:val="center"/>
              <w:rPr>
                <w:rFonts w:hint="eastAsia" w:ascii="华文仿宋" w:hAnsi="华文仿宋" w:eastAsia="华文仿宋" w:cs="华文仿宋"/>
                <w:bCs/>
                <w:sz w:val="21"/>
                <w:szCs w:val="21"/>
              </w:rPr>
            </w:pPr>
            <w:r>
              <w:rPr>
                <w:rFonts w:hint="eastAsia" w:ascii="华文仿宋" w:hAnsi="华文仿宋" w:eastAsia="华文仿宋" w:cs="华文仿宋"/>
                <w:bCs/>
                <w:szCs w:val="21"/>
              </w:rPr>
              <w:t>本科</w:t>
            </w:r>
          </w:p>
        </w:tc>
        <w:tc>
          <w:tcPr>
            <w:tcW w:w="937" w:type="dxa"/>
            <w:vAlign w:val="center"/>
          </w:tcPr>
          <w:p>
            <w:pPr>
              <w:pStyle w:val="4"/>
              <w:keepNext w:val="0"/>
              <w:keepLines w:val="0"/>
              <w:spacing w:line="340" w:lineRule="exact"/>
              <w:ind w:firstLine="0" w:firstLineChars="0"/>
              <w:jc w:val="center"/>
              <w:rPr>
                <w:rFonts w:hint="default"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rPr>
              <w:t>美术学</w:t>
            </w:r>
          </w:p>
        </w:tc>
        <w:tc>
          <w:tcPr>
            <w:tcW w:w="800" w:type="dxa"/>
            <w:vAlign w:val="center"/>
          </w:tcPr>
          <w:p>
            <w:pPr>
              <w:spacing w:line="340" w:lineRule="exact"/>
              <w:jc w:val="center"/>
              <w:rPr>
                <w:rFonts w:hint="eastAsia" w:ascii="华文仿宋" w:hAnsi="华文仿宋" w:eastAsia="华文仿宋" w:cs="华文仿宋"/>
                <w:bCs/>
                <w:sz w:val="21"/>
                <w:szCs w:val="21"/>
              </w:rPr>
            </w:pPr>
            <w:r>
              <w:rPr>
                <w:rFonts w:hint="eastAsia" w:ascii="华文仿宋" w:hAnsi="华文仿宋" w:eastAsia="华文仿宋" w:cs="华文仿宋"/>
                <w:bCs/>
                <w:szCs w:val="21"/>
              </w:rPr>
              <w:t>在编</w:t>
            </w:r>
          </w:p>
        </w:tc>
        <w:tc>
          <w:tcPr>
            <w:tcW w:w="790" w:type="dxa"/>
            <w:vAlign w:val="center"/>
          </w:tcPr>
          <w:p>
            <w:pPr>
              <w:jc w:val="center"/>
              <w:textAlignment w:val="baseline"/>
              <w:rPr>
                <w:rFonts w:hint="eastAsia" w:ascii="华文仿宋" w:hAnsi="华文仿宋" w:eastAsia="华文仿宋" w:cs="华文仿宋"/>
                <w:bCs/>
                <w:sz w:val="21"/>
                <w:szCs w:val="21"/>
                <w:lang w:val="en-US" w:eastAsia="zh-CN"/>
              </w:rPr>
            </w:pPr>
            <w:r>
              <w:rPr>
                <w:rFonts w:hint="eastAsia" w:ascii="仿宋" w:hAnsi="仿宋" w:eastAsia="仿宋" w:cs="仿宋"/>
                <w:szCs w:val="21"/>
                <w:lang w:val="en-US" w:eastAsia="zh-CN"/>
              </w:rPr>
              <w:t>中级</w:t>
            </w:r>
            <w:r>
              <w:rPr>
                <w:rFonts w:hint="eastAsia" w:ascii="仿宋" w:hAnsi="仿宋" w:eastAsia="仿宋" w:cs="仿宋"/>
                <w:szCs w:val="21"/>
              </w:rPr>
              <w:t>教师</w:t>
            </w:r>
          </w:p>
        </w:tc>
        <w:tc>
          <w:tcPr>
            <w:tcW w:w="2090" w:type="dxa"/>
            <w:vAlign w:val="center"/>
          </w:tcPr>
          <w:p>
            <w:pPr>
              <w:pStyle w:val="4"/>
              <w:keepNext w:val="0"/>
              <w:keepLines w:val="0"/>
              <w:spacing w:line="340" w:lineRule="exact"/>
              <w:ind w:firstLine="420" w:firstLineChars="200"/>
              <w:jc w:val="center"/>
              <w:outlineLvl w:val="9"/>
              <w:rPr>
                <w:rFonts w:ascii="华文仿宋" w:hAnsi="华文仿宋" w:eastAsia="华文仿宋" w:cs="华文仿宋"/>
                <w:bCs/>
                <w:sz w:val="21"/>
                <w:szCs w:val="21"/>
              </w:rPr>
            </w:pPr>
            <w:r>
              <w:rPr>
                <w:rFonts w:hint="eastAsia" w:ascii="华文仿宋" w:hAnsi="华文仿宋" w:eastAsia="华文仿宋" w:cs="华文仿宋"/>
                <w:bCs/>
                <w:sz w:val="21"/>
                <w:szCs w:val="21"/>
                <w:lang w:val="en-US" w:eastAsia="zh-CN"/>
              </w:rPr>
              <w:t>产品外形设计师（Photoshop）</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rPr>
            </w:pPr>
            <w:r>
              <w:rPr>
                <w:rFonts w:hint="eastAsia" w:ascii="仿宋" w:hAnsi="仿宋" w:eastAsia="仿宋" w:cs="仿宋"/>
                <w:bCs/>
                <w:sz w:val="21"/>
                <w:szCs w:val="21"/>
              </w:rPr>
              <w:t>Photoshop图像处理、书法、</w:t>
            </w:r>
            <w:r>
              <w:rPr>
                <w:rFonts w:hint="eastAsia" w:ascii="仿宋" w:hAnsi="仿宋" w:eastAsia="仿宋" w:cs="仿宋"/>
                <w:bCs/>
                <w:sz w:val="21"/>
                <w:szCs w:val="21"/>
                <w:lang w:val="en-US" w:eastAsia="zh-CN"/>
              </w:rPr>
              <w:t>素描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68" w:hRule="exact"/>
          <w:tblHeader/>
          <w:jc w:val="center"/>
        </w:trPr>
        <w:tc>
          <w:tcPr>
            <w:tcW w:w="450" w:type="dxa"/>
            <w:vAlign w:val="center"/>
          </w:tcPr>
          <w:p>
            <w:pPr>
              <w:spacing w:line="340" w:lineRule="exact"/>
              <w:jc w:val="center"/>
              <w:rPr>
                <w:rFonts w:hint="eastAsia" w:ascii="华文仿宋" w:hAnsi="华文仿宋" w:eastAsia="华文仿宋" w:cs="华文仿宋"/>
                <w:szCs w:val="21"/>
                <w:lang w:eastAsia="zh-CN"/>
              </w:rPr>
            </w:pPr>
            <w:r>
              <w:rPr>
                <w:rFonts w:hint="eastAsia" w:ascii="华文仿宋" w:hAnsi="华文仿宋" w:eastAsia="华文仿宋" w:cs="华文仿宋"/>
                <w:szCs w:val="21"/>
                <w:lang w:val="en-US" w:eastAsia="zh-CN"/>
              </w:rPr>
              <w:t>6</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唐贤勇</w:t>
            </w:r>
          </w:p>
        </w:tc>
        <w:tc>
          <w:tcPr>
            <w:tcW w:w="420"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男</w:t>
            </w:r>
          </w:p>
        </w:tc>
        <w:tc>
          <w:tcPr>
            <w:tcW w:w="46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ascii="华文仿宋" w:hAnsi="华文仿宋" w:eastAsia="华文仿宋" w:cs="华文仿宋"/>
                <w:bCs/>
                <w:sz w:val="21"/>
                <w:szCs w:val="21"/>
              </w:rPr>
              <w:t>30</w:t>
            </w:r>
          </w:p>
        </w:tc>
        <w:tc>
          <w:tcPr>
            <w:tcW w:w="645"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ascii="华文仿宋" w:hAnsi="华文仿宋" w:eastAsia="华文仿宋" w:cs="华文仿宋"/>
                <w:bCs/>
                <w:sz w:val="21"/>
                <w:szCs w:val="21"/>
              </w:rPr>
              <w:t>艺术设计</w:t>
            </w:r>
          </w:p>
        </w:tc>
        <w:tc>
          <w:tcPr>
            <w:tcW w:w="800"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在编</w:t>
            </w:r>
          </w:p>
        </w:tc>
        <w:tc>
          <w:tcPr>
            <w:tcW w:w="79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lang w:val="en-US" w:eastAsia="zh-CN"/>
              </w:rPr>
              <w:t>中</w:t>
            </w:r>
            <w:r>
              <w:rPr>
                <w:rFonts w:hint="eastAsia" w:ascii="华文仿宋" w:hAnsi="华文仿宋" w:eastAsia="华文仿宋" w:cs="华文仿宋"/>
                <w:szCs w:val="21"/>
              </w:rPr>
              <w:t>级</w:t>
            </w:r>
            <w:r>
              <w:rPr>
                <w:rFonts w:hint="eastAsia" w:ascii="华文仿宋" w:hAnsi="华文仿宋" w:eastAsia="华文仿宋" w:cs="华文仿宋"/>
                <w:bCs/>
                <w:szCs w:val="21"/>
              </w:rPr>
              <w:t>教师</w:t>
            </w:r>
          </w:p>
        </w:tc>
        <w:tc>
          <w:tcPr>
            <w:tcW w:w="2090" w:type="dxa"/>
            <w:vAlign w:val="center"/>
          </w:tcPr>
          <w:p>
            <w:pPr>
              <w:pStyle w:val="4"/>
              <w:keepNext w:val="0"/>
              <w:keepLines w:val="0"/>
              <w:spacing w:line="340" w:lineRule="exact"/>
              <w:ind w:firstLine="420" w:firstLineChars="200"/>
              <w:jc w:val="center"/>
              <w:outlineLvl w:val="9"/>
              <w:rPr>
                <w:rFonts w:hint="eastAsia" w:ascii="华文仿宋" w:hAnsi="华文仿宋" w:eastAsia="华文仿宋" w:cs="华文仿宋"/>
                <w:bCs/>
                <w:sz w:val="21"/>
                <w:szCs w:val="21"/>
              </w:rPr>
            </w:pPr>
            <w:r>
              <w:rPr>
                <w:rFonts w:hint="eastAsia" w:ascii="华文仿宋" w:hAnsi="华文仿宋" w:eastAsia="华文仿宋" w:cs="华文仿宋"/>
                <w:bCs/>
                <w:sz w:val="21"/>
                <w:szCs w:val="21"/>
                <w:lang w:val="en-US" w:eastAsia="zh-CN"/>
              </w:rPr>
              <w:t>产品外形设计师（Photoshop）</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lang w:eastAsia="zh-CN"/>
              </w:rPr>
            </w:pPr>
            <w:r>
              <w:rPr>
                <w:rFonts w:hint="eastAsia" w:ascii="仿宋" w:hAnsi="仿宋" w:eastAsia="仿宋" w:cs="仿宋"/>
                <w:bCs/>
                <w:sz w:val="21"/>
                <w:szCs w:val="21"/>
              </w:rPr>
              <w:t>Auto CAD工程设计、</w:t>
            </w:r>
            <w:r>
              <w:rPr>
                <w:rFonts w:hint="eastAsia" w:ascii="仿宋" w:hAnsi="仿宋" w:eastAsia="仿宋" w:cs="仿宋"/>
                <w:bCs/>
                <w:sz w:val="21"/>
                <w:szCs w:val="21"/>
                <w:lang w:val="en-US" w:eastAsia="zh-CN"/>
              </w:rPr>
              <w:t>美陈</w:t>
            </w:r>
            <w:r>
              <w:rPr>
                <w:rFonts w:hint="eastAsia" w:ascii="仿宋" w:hAnsi="仿宋" w:eastAsia="仿宋" w:cs="仿宋"/>
                <w:bCs/>
                <w:sz w:val="21"/>
                <w:szCs w:val="21"/>
              </w:rPr>
              <w:t>设计、</w:t>
            </w:r>
            <w:r>
              <w:rPr>
                <w:rFonts w:hint="eastAsia" w:ascii="仿宋" w:hAnsi="仿宋" w:eastAsia="仿宋" w:cs="仿宋"/>
                <w:bCs/>
                <w:sz w:val="21"/>
                <w:szCs w:val="21"/>
                <w:lang w:val="en-US" w:eastAsia="zh-CN"/>
              </w:rPr>
              <w:t>室内设计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00" w:hRule="exact"/>
          <w:tblHeader/>
          <w:jc w:val="center"/>
        </w:trPr>
        <w:tc>
          <w:tcPr>
            <w:tcW w:w="450" w:type="dxa"/>
            <w:vAlign w:val="center"/>
          </w:tcPr>
          <w:p>
            <w:pPr>
              <w:spacing w:line="340" w:lineRule="exact"/>
              <w:jc w:val="center"/>
              <w:rPr>
                <w:rFonts w:hint="eastAsia" w:ascii="华文仿宋" w:hAnsi="华文仿宋" w:eastAsia="华文仿宋" w:cs="华文仿宋"/>
                <w:szCs w:val="21"/>
                <w:lang w:eastAsia="zh-CN"/>
              </w:rPr>
            </w:pPr>
            <w:r>
              <w:rPr>
                <w:rFonts w:hint="eastAsia" w:ascii="华文仿宋" w:hAnsi="华文仿宋" w:eastAsia="华文仿宋" w:cs="华文仿宋"/>
                <w:szCs w:val="21"/>
                <w:lang w:val="en-US" w:eastAsia="zh-CN"/>
              </w:rPr>
              <w:t>7</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杨正强</w:t>
            </w:r>
          </w:p>
        </w:tc>
        <w:tc>
          <w:tcPr>
            <w:tcW w:w="420" w:type="dxa"/>
            <w:vAlign w:val="center"/>
          </w:tcPr>
          <w:p>
            <w:pPr>
              <w:jc w:val="center"/>
              <w:textAlignment w:val="baseline"/>
              <w:rPr>
                <w:rFonts w:ascii="华文仿宋" w:hAnsi="华文仿宋" w:eastAsia="华文仿宋" w:cs="华文仿宋"/>
                <w:bCs/>
                <w:sz w:val="21"/>
                <w:szCs w:val="21"/>
              </w:rPr>
            </w:pPr>
            <w:r>
              <w:rPr>
                <w:rFonts w:hint="eastAsia" w:ascii="华文仿宋" w:hAnsi="华文仿宋" w:eastAsia="华文仿宋" w:cs="华文仿宋"/>
                <w:szCs w:val="21"/>
              </w:rPr>
              <w:t>男</w:t>
            </w:r>
          </w:p>
        </w:tc>
        <w:tc>
          <w:tcPr>
            <w:tcW w:w="465" w:type="dxa"/>
            <w:vAlign w:val="center"/>
          </w:tcPr>
          <w:p>
            <w:pPr>
              <w:jc w:val="center"/>
              <w:textAlignment w:val="baseline"/>
              <w:rPr>
                <w:rFonts w:ascii="华文仿宋" w:hAnsi="华文仿宋" w:eastAsia="华文仿宋" w:cs="华文仿宋"/>
                <w:bCs/>
                <w:sz w:val="21"/>
                <w:szCs w:val="21"/>
              </w:rPr>
            </w:pPr>
            <w:r>
              <w:rPr>
                <w:rFonts w:hint="eastAsia" w:ascii="华文仿宋" w:hAnsi="华文仿宋" w:eastAsia="华文仿宋" w:cs="华文仿宋"/>
                <w:szCs w:val="21"/>
              </w:rPr>
              <w:t>33</w:t>
            </w:r>
          </w:p>
        </w:tc>
        <w:tc>
          <w:tcPr>
            <w:tcW w:w="645" w:type="dxa"/>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本科</w:t>
            </w:r>
          </w:p>
        </w:tc>
        <w:tc>
          <w:tcPr>
            <w:tcW w:w="937" w:type="dxa"/>
            <w:vAlign w:val="center"/>
          </w:tcPr>
          <w:p>
            <w:pPr>
              <w:jc w:val="center"/>
              <w:textAlignment w:val="baseline"/>
              <w:rPr>
                <w:rFonts w:ascii="华文仿宋" w:hAnsi="华文仿宋" w:eastAsia="华文仿宋" w:cs="华文仿宋"/>
                <w:bCs/>
                <w:sz w:val="21"/>
                <w:szCs w:val="21"/>
              </w:rPr>
            </w:pPr>
            <w:r>
              <w:rPr>
                <w:rFonts w:hint="eastAsia" w:ascii="华文仿宋" w:hAnsi="华文仿宋" w:eastAsia="华文仿宋" w:cs="华文仿宋"/>
                <w:szCs w:val="21"/>
              </w:rPr>
              <w:t>中国画</w:t>
            </w:r>
          </w:p>
        </w:tc>
        <w:tc>
          <w:tcPr>
            <w:tcW w:w="800" w:type="dxa"/>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在编</w:t>
            </w:r>
          </w:p>
        </w:tc>
        <w:tc>
          <w:tcPr>
            <w:tcW w:w="790" w:type="dxa"/>
            <w:shd w:val="clear" w:color="auto" w:fill="FFFFFF"/>
            <w:vAlign w:val="center"/>
          </w:tcPr>
          <w:p>
            <w:pPr>
              <w:jc w:val="center"/>
              <w:textAlignment w:val="baseline"/>
              <w:rPr>
                <w:rFonts w:ascii="华文仿宋" w:hAnsi="华文仿宋" w:eastAsia="华文仿宋" w:cs="华文仿宋"/>
                <w:bCs/>
                <w:szCs w:val="21"/>
              </w:rPr>
            </w:pPr>
            <w:r>
              <w:rPr>
                <w:rFonts w:hint="eastAsia" w:ascii="仿宋" w:hAnsi="仿宋" w:eastAsia="仿宋" w:cs="仿宋"/>
                <w:szCs w:val="21"/>
                <w:lang w:val="en-US" w:eastAsia="zh-CN"/>
              </w:rPr>
              <w:t>中</w:t>
            </w:r>
            <w:r>
              <w:rPr>
                <w:rFonts w:hint="eastAsia" w:ascii="仿宋" w:hAnsi="仿宋" w:eastAsia="仿宋" w:cs="仿宋"/>
                <w:szCs w:val="21"/>
              </w:rPr>
              <w:t>级教师</w:t>
            </w:r>
          </w:p>
        </w:tc>
        <w:tc>
          <w:tcPr>
            <w:tcW w:w="2090" w:type="dxa"/>
            <w:vAlign w:val="center"/>
          </w:tcPr>
          <w:p>
            <w:pPr>
              <w:jc w:val="center"/>
              <w:textAlignment w:val="baseline"/>
              <w:rPr>
                <w:rFonts w:hint="eastAsia"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无</w:t>
            </w:r>
          </w:p>
        </w:tc>
        <w:tc>
          <w:tcPr>
            <w:tcW w:w="1398" w:type="dxa"/>
            <w:vAlign w:val="center"/>
          </w:tcPr>
          <w:p>
            <w:pPr>
              <w:jc w:val="left"/>
              <w:textAlignment w:val="baseline"/>
              <w:rPr>
                <w:rFonts w:hint="eastAsia" w:ascii="仿宋" w:hAnsi="仿宋" w:eastAsia="仿宋" w:cs="仿宋"/>
                <w:bCs/>
                <w:sz w:val="21"/>
                <w:szCs w:val="21"/>
                <w:lang w:val="en-US"/>
              </w:rPr>
            </w:pPr>
            <w:r>
              <w:rPr>
                <w:rFonts w:hint="eastAsia" w:ascii="仿宋" w:hAnsi="仿宋" w:eastAsia="仿宋" w:cs="仿宋"/>
                <w:bCs/>
                <w:sz w:val="21"/>
                <w:szCs w:val="21"/>
              </w:rPr>
              <w:t>素描、色彩、速写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81" w:hRule="exact"/>
          <w:tblHeader/>
          <w:jc w:val="center"/>
        </w:trPr>
        <w:tc>
          <w:tcPr>
            <w:tcW w:w="450" w:type="dxa"/>
            <w:vAlign w:val="center"/>
          </w:tcPr>
          <w:p>
            <w:pPr>
              <w:spacing w:line="340" w:lineRule="exact"/>
              <w:jc w:val="center"/>
              <w:rPr>
                <w:rFonts w:hint="eastAsia"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8</w:t>
            </w:r>
          </w:p>
        </w:tc>
        <w:tc>
          <w:tcPr>
            <w:tcW w:w="900" w:type="dxa"/>
            <w:shd w:val="clear" w:color="auto" w:fill="FFFFFF"/>
            <w:vAlign w:val="center"/>
          </w:tcPr>
          <w:p>
            <w:pPr>
              <w:jc w:val="center"/>
              <w:textAlignment w:val="baseline"/>
              <w:rPr>
                <w:rFonts w:ascii="华文仿宋" w:hAnsi="华文仿宋" w:eastAsia="华文仿宋" w:cs="华文仿宋"/>
                <w:kern w:val="2"/>
                <w:sz w:val="21"/>
                <w:szCs w:val="21"/>
                <w:lang w:val="en-US" w:eastAsia="zh-CN" w:bidi="ar-SA"/>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bCs/>
                <w:kern w:val="2"/>
                <w:sz w:val="21"/>
                <w:szCs w:val="21"/>
                <w:lang w:val="en-US" w:eastAsia="zh-CN" w:bidi="ar-SA"/>
              </w:rPr>
            </w:pPr>
            <w:r>
              <w:rPr>
                <w:rFonts w:hint="eastAsia" w:ascii="华文仿宋" w:hAnsi="华文仿宋" w:eastAsia="华文仿宋" w:cs="华文仿宋"/>
                <w:szCs w:val="21"/>
              </w:rPr>
              <w:t>刘艳</w:t>
            </w:r>
          </w:p>
        </w:tc>
        <w:tc>
          <w:tcPr>
            <w:tcW w:w="420" w:type="dxa"/>
            <w:vAlign w:val="center"/>
          </w:tcPr>
          <w:p>
            <w:pPr>
              <w:pStyle w:val="4"/>
              <w:keepNext w:val="0"/>
              <w:keepLines w:val="0"/>
              <w:spacing w:line="340" w:lineRule="exact"/>
              <w:ind w:firstLine="0" w:firstLineChars="0"/>
              <w:jc w:val="both"/>
              <w:rPr>
                <w:rFonts w:ascii="华文仿宋" w:hAnsi="华文仿宋" w:eastAsia="华文仿宋" w:cs="华文仿宋"/>
                <w:bCs/>
                <w:kern w:val="2"/>
                <w:sz w:val="21"/>
                <w:szCs w:val="21"/>
                <w:lang w:val="en-US" w:eastAsia="zh-CN" w:bidi="ar-SA"/>
              </w:rPr>
            </w:pPr>
            <w:r>
              <w:rPr>
                <w:rFonts w:hint="eastAsia" w:ascii="华文仿宋" w:hAnsi="华文仿宋" w:eastAsia="华文仿宋" w:cs="华文仿宋"/>
                <w:bCs/>
                <w:sz w:val="21"/>
                <w:szCs w:val="21"/>
              </w:rPr>
              <w:t>女</w:t>
            </w:r>
          </w:p>
        </w:tc>
        <w:tc>
          <w:tcPr>
            <w:tcW w:w="465" w:type="dxa"/>
            <w:vAlign w:val="center"/>
          </w:tcPr>
          <w:p>
            <w:pPr>
              <w:pStyle w:val="4"/>
              <w:keepNext w:val="0"/>
              <w:keepLines w:val="0"/>
              <w:spacing w:line="340" w:lineRule="exact"/>
              <w:ind w:firstLine="0" w:firstLineChars="0"/>
              <w:jc w:val="both"/>
              <w:rPr>
                <w:rFonts w:ascii="华文仿宋" w:hAnsi="华文仿宋" w:eastAsia="华文仿宋" w:cs="华文仿宋"/>
                <w:bCs/>
                <w:kern w:val="2"/>
                <w:sz w:val="21"/>
                <w:szCs w:val="21"/>
                <w:lang w:val="en-US" w:eastAsia="zh-CN" w:bidi="ar-SA"/>
              </w:rPr>
            </w:pPr>
            <w:r>
              <w:rPr>
                <w:rFonts w:hint="eastAsia" w:ascii="华文仿宋" w:hAnsi="华文仿宋" w:eastAsia="华文仿宋" w:cs="华文仿宋"/>
                <w:bCs/>
                <w:sz w:val="21"/>
                <w:szCs w:val="21"/>
              </w:rPr>
              <w:t>29</w:t>
            </w:r>
          </w:p>
        </w:tc>
        <w:tc>
          <w:tcPr>
            <w:tcW w:w="645" w:type="dxa"/>
            <w:vAlign w:val="center"/>
          </w:tcPr>
          <w:p>
            <w:pPr>
              <w:spacing w:line="340" w:lineRule="exact"/>
              <w:jc w:val="center"/>
              <w:rPr>
                <w:rFonts w:ascii="华文仿宋" w:hAnsi="华文仿宋" w:eastAsia="华文仿宋" w:cs="华文仿宋"/>
                <w:bCs/>
                <w:kern w:val="2"/>
                <w:sz w:val="21"/>
                <w:szCs w:val="21"/>
                <w:lang w:val="en-US" w:eastAsia="zh-CN" w:bidi="ar-SA"/>
              </w:rPr>
            </w:pPr>
            <w:r>
              <w:rPr>
                <w:rFonts w:hint="eastAsia" w:ascii="华文仿宋" w:hAnsi="华文仿宋" w:eastAsia="华文仿宋" w:cs="华文仿宋"/>
                <w:bCs/>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bCs/>
                <w:kern w:val="2"/>
                <w:sz w:val="21"/>
                <w:szCs w:val="21"/>
                <w:lang w:val="en-US" w:eastAsia="zh-CN" w:bidi="ar-SA"/>
              </w:rPr>
            </w:pPr>
            <w:r>
              <w:rPr>
                <w:rFonts w:hint="eastAsia" w:ascii="华文仿宋" w:hAnsi="华文仿宋" w:eastAsia="华文仿宋" w:cs="华文仿宋"/>
                <w:bCs/>
                <w:sz w:val="21"/>
                <w:szCs w:val="21"/>
              </w:rPr>
              <w:t>艺术设计</w:t>
            </w:r>
          </w:p>
        </w:tc>
        <w:tc>
          <w:tcPr>
            <w:tcW w:w="800" w:type="dxa"/>
            <w:vAlign w:val="center"/>
          </w:tcPr>
          <w:p>
            <w:pPr>
              <w:spacing w:line="340" w:lineRule="exact"/>
              <w:jc w:val="center"/>
              <w:rPr>
                <w:rFonts w:ascii="华文仿宋" w:hAnsi="华文仿宋" w:eastAsia="华文仿宋" w:cs="华文仿宋"/>
                <w:bCs/>
                <w:kern w:val="2"/>
                <w:sz w:val="21"/>
                <w:szCs w:val="21"/>
                <w:lang w:val="en-US" w:eastAsia="zh-CN" w:bidi="ar-SA"/>
              </w:rPr>
            </w:pPr>
            <w:r>
              <w:rPr>
                <w:rFonts w:hint="eastAsia" w:ascii="华文仿宋" w:hAnsi="华文仿宋" w:eastAsia="华文仿宋" w:cs="华文仿宋"/>
                <w:bCs/>
                <w:szCs w:val="21"/>
              </w:rPr>
              <w:t>在编</w:t>
            </w:r>
          </w:p>
        </w:tc>
        <w:tc>
          <w:tcPr>
            <w:tcW w:w="790" w:type="dxa"/>
            <w:shd w:val="clear" w:color="auto" w:fill="FFFFFF"/>
            <w:vAlign w:val="center"/>
          </w:tcPr>
          <w:p>
            <w:pPr>
              <w:jc w:val="center"/>
              <w:textAlignment w:val="baseline"/>
              <w:rPr>
                <w:rFonts w:ascii="华文仿宋" w:hAnsi="华文仿宋" w:eastAsia="华文仿宋" w:cs="华文仿宋"/>
                <w:bCs/>
                <w:kern w:val="2"/>
                <w:sz w:val="21"/>
                <w:szCs w:val="21"/>
                <w:lang w:val="en-US" w:eastAsia="zh-CN" w:bidi="ar-SA"/>
              </w:rPr>
            </w:pPr>
            <w:r>
              <w:rPr>
                <w:rFonts w:hint="eastAsia" w:ascii="华文仿宋" w:hAnsi="华文仿宋" w:eastAsia="华文仿宋" w:cs="华文仿宋"/>
                <w:szCs w:val="21"/>
                <w:lang w:val="en-US" w:eastAsia="zh-CN"/>
              </w:rPr>
              <w:t>中</w:t>
            </w:r>
            <w:r>
              <w:rPr>
                <w:rFonts w:hint="eastAsia" w:ascii="华文仿宋" w:hAnsi="华文仿宋" w:eastAsia="华文仿宋" w:cs="华文仿宋"/>
                <w:szCs w:val="21"/>
              </w:rPr>
              <w:t>级</w:t>
            </w:r>
            <w:r>
              <w:rPr>
                <w:rFonts w:hint="eastAsia" w:ascii="华文仿宋" w:hAnsi="华文仿宋" w:eastAsia="华文仿宋" w:cs="华文仿宋"/>
                <w:bCs/>
                <w:szCs w:val="21"/>
              </w:rPr>
              <w:t>教师</w:t>
            </w:r>
          </w:p>
        </w:tc>
        <w:tc>
          <w:tcPr>
            <w:tcW w:w="2090" w:type="dxa"/>
            <w:vAlign w:val="center"/>
          </w:tcPr>
          <w:p>
            <w:pPr>
              <w:pStyle w:val="4"/>
              <w:keepNext w:val="0"/>
              <w:keepLines w:val="0"/>
              <w:spacing w:line="340" w:lineRule="exact"/>
              <w:ind w:left="0" w:leftChars="0" w:firstLine="0" w:firstLineChars="0"/>
              <w:jc w:val="center"/>
              <w:outlineLvl w:val="9"/>
              <w:rPr>
                <w:rFonts w:hint="default" w:ascii="华文仿宋" w:hAnsi="华文仿宋" w:eastAsia="华文仿宋" w:cs="华文仿宋"/>
                <w:bCs/>
                <w:kern w:val="2"/>
                <w:sz w:val="21"/>
                <w:szCs w:val="21"/>
                <w:lang w:val="en-US" w:eastAsia="zh-CN" w:bidi="ar-SA"/>
              </w:rPr>
            </w:pPr>
            <w:r>
              <w:rPr>
                <w:rFonts w:hint="eastAsia" w:ascii="华文仿宋" w:hAnsi="华文仿宋" w:eastAsia="华文仿宋" w:cs="华文仿宋"/>
                <w:bCs/>
                <w:sz w:val="21"/>
                <w:szCs w:val="21"/>
                <w:lang w:val="en-US" w:eastAsia="zh-CN"/>
              </w:rPr>
              <w:t>产品外形设计师（Photoshop）</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kern w:val="2"/>
                <w:sz w:val="21"/>
                <w:szCs w:val="21"/>
                <w:lang w:val="en-US" w:eastAsia="zh-CN" w:bidi="ar-SA"/>
              </w:rPr>
            </w:pPr>
            <w:r>
              <w:rPr>
                <w:rFonts w:hint="eastAsia" w:ascii="仿宋" w:hAnsi="仿宋" w:eastAsia="仿宋" w:cs="仿宋"/>
                <w:bCs/>
                <w:sz w:val="21"/>
                <w:szCs w:val="21"/>
              </w:rPr>
              <w:t>Illustrator图形设计</w:t>
            </w:r>
            <w:r>
              <w:rPr>
                <w:rFonts w:hint="eastAsia" w:ascii="仿宋" w:hAnsi="仿宋" w:eastAsia="仿宋" w:cs="仿宋"/>
                <w:bCs/>
                <w:sz w:val="21"/>
                <w:szCs w:val="21"/>
                <w:lang w:eastAsia="zh-CN"/>
              </w:rPr>
              <w:t>、</w:t>
            </w:r>
            <w:r>
              <w:rPr>
                <w:rFonts w:hint="eastAsia" w:ascii="仿宋" w:hAnsi="仿宋" w:eastAsia="仿宋" w:cs="仿宋"/>
                <w:bCs/>
                <w:sz w:val="21"/>
                <w:szCs w:val="21"/>
              </w:rPr>
              <w:t>Photoshop图像处理、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6" w:hRule="exact"/>
          <w:tblHeader/>
          <w:jc w:val="center"/>
        </w:trPr>
        <w:tc>
          <w:tcPr>
            <w:tcW w:w="450" w:type="dxa"/>
            <w:vAlign w:val="center"/>
          </w:tcPr>
          <w:p>
            <w:pPr>
              <w:spacing w:line="340" w:lineRule="exact"/>
              <w:jc w:val="center"/>
              <w:rPr>
                <w:rFonts w:hint="eastAsia" w:ascii="华文仿宋" w:hAnsi="华文仿宋" w:eastAsia="华文仿宋" w:cs="华文仿宋"/>
                <w:szCs w:val="21"/>
                <w:lang w:eastAsia="zh-CN"/>
              </w:rPr>
            </w:pPr>
            <w:r>
              <w:rPr>
                <w:rFonts w:hint="eastAsia" w:ascii="华文仿宋" w:hAnsi="华文仿宋" w:eastAsia="华文仿宋" w:cs="华文仿宋"/>
                <w:szCs w:val="21"/>
                <w:lang w:val="en-US" w:eastAsia="zh-CN"/>
              </w:rPr>
              <w:t>9</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lang w:val="en-US" w:eastAsia="zh-CN"/>
              </w:rPr>
              <w:t>杨喜燕</w:t>
            </w:r>
          </w:p>
        </w:tc>
        <w:tc>
          <w:tcPr>
            <w:tcW w:w="420" w:type="dxa"/>
            <w:vAlign w:val="center"/>
          </w:tcPr>
          <w:p>
            <w:pPr>
              <w:jc w:val="center"/>
              <w:textAlignment w:val="baseline"/>
              <w:rPr>
                <w:rFonts w:ascii="华文仿宋" w:hAnsi="华文仿宋" w:eastAsia="华文仿宋" w:cs="华文仿宋"/>
                <w:bCs/>
                <w:sz w:val="21"/>
                <w:szCs w:val="21"/>
              </w:rPr>
            </w:pPr>
            <w:r>
              <w:rPr>
                <w:rFonts w:hint="eastAsia" w:ascii="华文仿宋" w:hAnsi="华文仿宋" w:eastAsia="华文仿宋" w:cs="华文仿宋"/>
                <w:szCs w:val="21"/>
              </w:rPr>
              <w:t>女</w:t>
            </w:r>
          </w:p>
        </w:tc>
        <w:tc>
          <w:tcPr>
            <w:tcW w:w="465" w:type="dxa"/>
            <w:vAlign w:val="center"/>
          </w:tcPr>
          <w:p>
            <w:pPr>
              <w:jc w:val="center"/>
              <w:textAlignment w:val="baseline"/>
              <w:rPr>
                <w:rFonts w:ascii="华文仿宋" w:hAnsi="华文仿宋" w:eastAsia="华文仿宋" w:cs="华文仿宋"/>
                <w:bCs/>
                <w:sz w:val="21"/>
                <w:szCs w:val="21"/>
              </w:rPr>
            </w:pPr>
            <w:r>
              <w:rPr>
                <w:rFonts w:hint="eastAsia" w:ascii="华文仿宋" w:hAnsi="华文仿宋" w:eastAsia="华文仿宋" w:cs="华文仿宋"/>
                <w:szCs w:val="21"/>
                <w:lang w:val="en-US" w:eastAsia="zh-CN"/>
              </w:rPr>
              <w:t>29</w:t>
            </w:r>
          </w:p>
        </w:tc>
        <w:tc>
          <w:tcPr>
            <w:tcW w:w="645" w:type="dxa"/>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本科</w:t>
            </w:r>
          </w:p>
        </w:tc>
        <w:tc>
          <w:tcPr>
            <w:tcW w:w="937" w:type="dxa"/>
            <w:vAlign w:val="center"/>
          </w:tcPr>
          <w:p>
            <w:pPr>
              <w:jc w:val="center"/>
              <w:textAlignment w:val="baseline"/>
              <w:rPr>
                <w:rFonts w:ascii="华文仿宋" w:hAnsi="华文仿宋" w:eastAsia="华文仿宋" w:cs="华文仿宋"/>
                <w:bCs/>
                <w:sz w:val="21"/>
                <w:szCs w:val="21"/>
              </w:rPr>
            </w:pPr>
            <w:r>
              <w:rPr>
                <w:rFonts w:hint="eastAsia" w:ascii="华文仿宋" w:hAnsi="华文仿宋" w:eastAsia="华文仿宋" w:cs="华文仿宋"/>
                <w:szCs w:val="21"/>
                <w:lang w:val="en-US" w:eastAsia="zh-CN"/>
              </w:rPr>
              <w:t>美术学</w:t>
            </w:r>
          </w:p>
        </w:tc>
        <w:tc>
          <w:tcPr>
            <w:tcW w:w="800" w:type="dxa"/>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在编</w:t>
            </w:r>
          </w:p>
        </w:tc>
        <w:tc>
          <w:tcPr>
            <w:tcW w:w="79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lang w:val="en-US" w:eastAsia="zh-CN"/>
              </w:rPr>
              <w:t>中</w:t>
            </w:r>
            <w:r>
              <w:rPr>
                <w:rFonts w:hint="eastAsia" w:ascii="华文仿宋" w:hAnsi="华文仿宋" w:eastAsia="华文仿宋" w:cs="华文仿宋"/>
                <w:szCs w:val="21"/>
              </w:rPr>
              <w:t>级教师</w:t>
            </w:r>
          </w:p>
        </w:tc>
        <w:tc>
          <w:tcPr>
            <w:tcW w:w="2090" w:type="dxa"/>
            <w:vAlign w:val="center"/>
          </w:tcPr>
          <w:p>
            <w:pPr>
              <w:jc w:val="center"/>
              <w:textAlignment w:val="baseline"/>
              <w:rPr>
                <w:rFonts w:hint="eastAsia" w:ascii="华文仿宋" w:hAnsi="华文仿宋" w:eastAsia="华文仿宋" w:cs="华文仿宋"/>
                <w:bCs/>
                <w:sz w:val="21"/>
                <w:szCs w:val="21"/>
              </w:rPr>
            </w:pPr>
            <w:r>
              <w:rPr>
                <w:rFonts w:hint="eastAsia" w:ascii="华文仿宋" w:hAnsi="华文仿宋" w:eastAsia="华文仿宋" w:cs="华文仿宋"/>
                <w:bCs/>
                <w:sz w:val="21"/>
                <w:szCs w:val="21"/>
                <w:lang w:val="en-US" w:eastAsia="zh-CN"/>
              </w:rPr>
              <w:t>产品外形设计师（Photoshop）</w:t>
            </w:r>
          </w:p>
        </w:tc>
        <w:tc>
          <w:tcPr>
            <w:tcW w:w="1398" w:type="dxa"/>
            <w:vAlign w:val="center"/>
          </w:tcPr>
          <w:p>
            <w:pPr>
              <w:jc w:val="left"/>
              <w:textAlignment w:val="baseline"/>
              <w:rPr>
                <w:rFonts w:hint="eastAsia" w:ascii="仿宋" w:hAnsi="仿宋" w:eastAsia="仿宋" w:cs="仿宋"/>
                <w:bCs/>
                <w:sz w:val="21"/>
                <w:szCs w:val="21"/>
                <w:lang w:eastAsia="zh-CN"/>
              </w:rPr>
            </w:pPr>
            <w:r>
              <w:rPr>
                <w:rFonts w:hint="eastAsia" w:ascii="仿宋" w:hAnsi="仿宋" w:eastAsia="仿宋" w:cs="仿宋"/>
                <w:bCs/>
                <w:sz w:val="21"/>
                <w:szCs w:val="21"/>
              </w:rPr>
              <w:t>素描、色彩、速写、</w:t>
            </w:r>
            <w:r>
              <w:rPr>
                <w:rFonts w:hint="eastAsia" w:ascii="仿宋" w:hAnsi="仿宋" w:eastAsia="仿宋" w:cs="仿宋"/>
                <w:bCs/>
                <w:sz w:val="21"/>
                <w:szCs w:val="21"/>
                <w:lang w:val="en-US" w:eastAsia="zh-CN"/>
              </w:rPr>
              <w:t>构成基础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84" w:hRule="exact"/>
          <w:tblHeader/>
          <w:jc w:val="center"/>
        </w:trPr>
        <w:tc>
          <w:tcPr>
            <w:tcW w:w="450" w:type="dxa"/>
            <w:vAlign w:val="center"/>
          </w:tcPr>
          <w:p>
            <w:pPr>
              <w:spacing w:line="340" w:lineRule="exact"/>
              <w:jc w:val="center"/>
              <w:rPr>
                <w:rFonts w:hint="default"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10</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龙晓琴</w:t>
            </w:r>
          </w:p>
        </w:tc>
        <w:tc>
          <w:tcPr>
            <w:tcW w:w="420" w:type="dxa"/>
            <w:vAlign w:val="center"/>
          </w:tcPr>
          <w:p>
            <w:pPr>
              <w:pStyle w:val="4"/>
              <w:keepNext w:val="0"/>
              <w:keepLines w:val="0"/>
              <w:spacing w:line="340" w:lineRule="exact"/>
              <w:ind w:firstLine="0" w:firstLineChars="0"/>
              <w:jc w:val="both"/>
              <w:rPr>
                <w:rFonts w:hint="eastAsia"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rPr>
              <w:t>女</w:t>
            </w:r>
          </w:p>
        </w:tc>
        <w:tc>
          <w:tcPr>
            <w:tcW w:w="46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ascii="华文仿宋" w:hAnsi="华文仿宋" w:eastAsia="华文仿宋" w:cs="华文仿宋"/>
                <w:bCs/>
                <w:sz w:val="21"/>
                <w:szCs w:val="21"/>
              </w:rPr>
              <w:t>28</w:t>
            </w:r>
          </w:p>
        </w:tc>
        <w:tc>
          <w:tcPr>
            <w:tcW w:w="645"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ascii="华文仿宋" w:hAnsi="华文仿宋" w:eastAsia="华文仿宋" w:cs="华文仿宋"/>
                <w:bCs/>
                <w:sz w:val="21"/>
                <w:szCs w:val="21"/>
              </w:rPr>
              <w:t>艺术设计设计</w:t>
            </w:r>
          </w:p>
        </w:tc>
        <w:tc>
          <w:tcPr>
            <w:tcW w:w="800"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在编</w:t>
            </w:r>
          </w:p>
        </w:tc>
        <w:tc>
          <w:tcPr>
            <w:tcW w:w="790" w:type="dxa"/>
            <w:shd w:val="clear" w:color="auto" w:fill="FFFFFF"/>
            <w:vAlign w:val="center"/>
          </w:tcPr>
          <w:p>
            <w:pPr>
              <w:jc w:val="center"/>
              <w:textAlignment w:val="baseline"/>
              <w:rPr>
                <w:rFonts w:ascii="华文仿宋" w:hAnsi="华文仿宋" w:eastAsia="华文仿宋" w:cs="华文仿宋"/>
                <w:bCs/>
                <w:szCs w:val="21"/>
              </w:rPr>
            </w:pPr>
            <w:r>
              <w:rPr>
                <w:rFonts w:hint="eastAsia" w:ascii="仿宋" w:hAnsi="仿宋" w:eastAsia="仿宋" w:cs="仿宋"/>
                <w:szCs w:val="21"/>
              </w:rPr>
              <w:t>初级教师</w:t>
            </w:r>
          </w:p>
        </w:tc>
        <w:tc>
          <w:tcPr>
            <w:tcW w:w="2090" w:type="dxa"/>
            <w:vAlign w:val="center"/>
          </w:tcPr>
          <w:p>
            <w:pPr>
              <w:pStyle w:val="4"/>
              <w:keepNext w:val="0"/>
              <w:keepLines w:val="0"/>
              <w:spacing w:line="340" w:lineRule="exact"/>
              <w:ind w:left="0" w:leftChars="0" w:firstLine="0" w:firstLineChars="0"/>
              <w:jc w:val="both"/>
              <w:rPr>
                <w:rFonts w:hint="eastAsia" w:ascii="华文仿宋" w:hAnsi="华文仿宋" w:eastAsia="华文仿宋" w:cs="华文仿宋"/>
                <w:bCs/>
                <w:sz w:val="21"/>
                <w:szCs w:val="21"/>
              </w:rPr>
            </w:pPr>
            <w:r>
              <w:rPr>
                <w:rFonts w:hint="default" w:ascii="华文仿宋" w:hAnsi="华文仿宋" w:eastAsia="华文仿宋" w:cs="华文仿宋"/>
                <w:bCs/>
                <w:sz w:val="21"/>
                <w:szCs w:val="21"/>
              </w:rPr>
              <w:t>铜仁市青年摄影家协会会员</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rPr>
            </w:pPr>
            <w:r>
              <w:rPr>
                <w:rFonts w:hint="eastAsia" w:ascii="仿宋" w:hAnsi="仿宋" w:eastAsia="仿宋" w:cs="仿宋"/>
                <w:i w:val="0"/>
                <w:color w:val="auto"/>
                <w:kern w:val="0"/>
                <w:sz w:val="21"/>
                <w:szCs w:val="21"/>
                <w:u w:val="none"/>
                <w:lang w:val="en-US" w:eastAsia="zh-CN" w:bidi="ar"/>
              </w:rPr>
              <w:t>Illustrator图形设计、</w:t>
            </w:r>
            <w:r>
              <w:rPr>
                <w:rFonts w:hint="eastAsia" w:ascii="仿宋" w:hAnsi="仿宋" w:eastAsia="仿宋" w:cs="仿宋"/>
                <w:bCs/>
                <w:sz w:val="21"/>
                <w:szCs w:val="21"/>
              </w:rPr>
              <w:t>版式设计、logo设计与vi管理、</w:t>
            </w:r>
            <w:r>
              <w:rPr>
                <w:rFonts w:hint="eastAsia" w:ascii="仿宋" w:hAnsi="仿宋" w:eastAsia="仿宋" w:cs="仿宋"/>
                <w:bCs/>
                <w:sz w:val="21"/>
                <w:szCs w:val="21"/>
                <w:lang w:val="en-US" w:eastAsia="zh-CN"/>
              </w:rPr>
              <w:t>包装设计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3" w:hRule="exact"/>
          <w:tblHeader/>
          <w:jc w:val="center"/>
        </w:trPr>
        <w:tc>
          <w:tcPr>
            <w:tcW w:w="450" w:type="dxa"/>
            <w:vAlign w:val="center"/>
          </w:tcPr>
          <w:p>
            <w:pPr>
              <w:spacing w:line="340" w:lineRule="exact"/>
              <w:jc w:val="center"/>
              <w:rPr>
                <w:rFonts w:hint="default"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11</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hint="default" w:ascii="华文仿宋" w:hAnsi="华文仿宋" w:eastAsia="华文仿宋" w:cs="华文仿宋"/>
                <w:bCs/>
                <w:szCs w:val="21"/>
                <w:lang w:val="en-US" w:eastAsia="zh-CN"/>
              </w:rPr>
            </w:pPr>
            <w:r>
              <w:rPr>
                <w:rFonts w:hint="eastAsia" w:ascii="华文仿宋" w:hAnsi="华文仿宋" w:eastAsia="华文仿宋" w:cs="华文仿宋"/>
                <w:szCs w:val="21"/>
              </w:rPr>
              <w:t>郑艳琳</w:t>
            </w:r>
          </w:p>
        </w:tc>
        <w:tc>
          <w:tcPr>
            <w:tcW w:w="420" w:type="dxa"/>
            <w:vAlign w:val="center"/>
          </w:tcPr>
          <w:p>
            <w:pPr>
              <w:pStyle w:val="4"/>
              <w:keepNext w:val="0"/>
              <w:keepLines w:val="0"/>
              <w:spacing w:line="340" w:lineRule="exact"/>
              <w:ind w:firstLine="0" w:firstLineChars="0"/>
              <w:jc w:val="both"/>
              <w:rPr>
                <w:rFonts w:hint="eastAsia" w:ascii="华文仿宋" w:hAnsi="华文仿宋" w:eastAsia="华文仿宋" w:cs="华文仿宋"/>
                <w:bCs/>
                <w:sz w:val="21"/>
                <w:szCs w:val="21"/>
                <w:lang w:eastAsia="zh-CN"/>
              </w:rPr>
            </w:pPr>
            <w:r>
              <w:rPr>
                <w:rFonts w:hint="eastAsia" w:ascii="华文仿宋" w:hAnsi="华文仿宋" w:eastAsia="华文仿宋" w:cs="华文仿宋"/>
                <w:bCs/>
                <w:sz w:val="21"/>
                <w:szCs w:val="21"/>
              </w:rPr>
              <w:t>女</w:t>
            </w:r>
          </w:p>
        </w:tc>
        <w:tc>
          <w:tcPr>
            <w:tcW w:w="46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28</w:t>
            </w:r>
          </w:p>
        </w:tc>
        <w:tc>
          <w:tcPr>
            <w:tcW w:w="645"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艺术设计</w:t>
            </w:r>
          </w:p>
        </w:tc>
        <w:tc>
          <w:tcPr>
            <w:tcW w:w="800"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在编</w:t>
            </w:r>
          </w:p>
        </w:tc>
        <w:tc>
          <w:tcPr>
            <w:tcW w:w="790" w:type="dxa"/>
            <w:shd w:val="clear" w:color="auto" w:fill="FFFFFF"/>
            <w:vAlign w:val="center"/>
          </w:tcPr>
          <w:p>
            <w:pPr>
              <w:jc w:val="center"/>
              <w:textAlignment w:val="baseline"/>
              <w:rPr>
                <w:rFonts w:ascii="华文仿宋" w:hAnsi="华文仿宋" w:eastAsia="华文仿宋" w:cs="华文仿宋"/>
                <w:bCs/>
                <w:szCs w:val="21"/>
              </w:rPr>
            </w:pPr>
            <w:r>
              <w:rPr>
                <w:rFonts w:hint="eastAsia" w:ascii="仿宋" w:hAnsi="仿宋" w:eastAsia="仿宋" w:cs="仿宋"/>
                <w:szCs w:val="21"/>
              </w:rPr>
              <w:t>初级教师</w:t>
            </w:r>
          </w:p>
        </w:tc>
        <w:tc>
          <w:tcPr>
            <w:tcW w:w="2090" w:type="dxa"/>
            <w:vAlign w:val="center"/>
          </w:tcPr>
          <w:p>
            <w:pPr>
              <w:pStyle w:val="4"/>
              <w:keepNext w:val="0"/>
              <w:keepLines w:val="0"/>
              <w:spacing w:line="340" w:lineRule="exact"/>
              <w:ind w:firstLine="420" w:firstLineChars="200"/>
              <w:jc w:val="center"/>
              <w:outlineLvl w:val="9"/>
              <w:rPr>
                <w:rFonts w:hint="eastAsia" w:ascii="华文仿宋" w:hAnsi="华文仿宋" w:eastAsia="华文仿宋" w:cs="华文仿宋"/>
                <w:bCs/>
                <w:sz w:val="21"/>
                <w:szCs w:val="21"/>
              </w:rPr>
            </w:pPr>
            <w:r>
              <w:rPr>
                <w:rFonts w:hint="eastAsia" w:ascii="华文仿宋" w:hAnsi="华文仿宋" w:eastAsia="华文仿宋" w:cs="华文仿宋"/>
                <w:bCs/>
                <w:sz w:val="21"/>
                <w:szCs w:val="21"/>
                <w:lang w:val="en-US" w:eastAsia="zh-CN"/>
              </w:rPr>
              <w:t>产品外形设计师（Photoshop）</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rPr>
            </w:pPr>
            <w:r>
              <w:rPr>
                <w:rFonts w:hint="eastAsia" w:ascii="仿宋" w:hAnsi="仿宋" w:eastAsia="仿宋" w:cs="仿宋"/>
                <w:i w:val="0"/>
                <w:color w:val="auto"/>
                <w:kern w:val="0"/>
                <w:sz w:val="21"/>
                <w:szCs w:val="21"/>
                <w:u w:val="none"/>
                <w:lang w:val="en-US" w:eastAsia="zh-CN" w:bidi="ar"/>
              </w:rPr>
              <w:t>Illustrator图形设计、</w:t>
            </w:r>
            <w:r>
              <w:rPr>
                <w:rFonts w:hint="eastAsia" w:ascii="仿宋" w:hAnsi="仿宋" w:eastAsia="仿宋" w:cs="仿宋"/>
                <w:bCs/>
                <w:sz w:val="21"/>
                <w:szCs w:val="21"/>
              </w:rPr>
              <w:t>Photoshop图像处理、Auto CAD工程设计、3DMAX 应用、室内设计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4" w:hRule="exact"/>
          <w:tblHeader/>
          <w:jc w:val="center"/>
        </w:trPr>
        <w:tc>
          <w:tcPr>
            <w:tcW w:w="450" w:type="dxa"/>
            <w:vAlign w:val="center"/>
          </w:tcPr>
          <w:p>
            <w:pPr>
              <w:spacing w:line="340" w:lineRule="exact"/>
              <w:jc w:val="center"/>
              <w:rPr>
                <w:rFonts w:hint="default"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12</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lang w:val="en-US" w:eastAsia="zh-CN"/>
              </w:rPr>
              <w:t>唐洪波</w:t>
            </w:r>
          </w:p>
        </w:tc>
        <w:tc>
          <w:tcPr>
            <w:tcW w:w="420" w:type="dxa"/>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女</w:t>
            </w:r>
          </w:p>
        </w:tc>
        <w:tc>
          <w:tcPr>
            <w:tcW w:w="465" w:type="dxa"/>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lang w:val="en-US" w:eastAsia="zh-CN"/>
              </w:rPr>
              <w:t>25</w:t>
            </w:r>
          </w:p>
        </w:tc>
        <w:tc>
          <w:tcPr>
            <w:tcW w:w="645" w:type="dxa"/>
            <w:vAlign w:val="center"/>
          </w:tcPr>
          <w:p>
            <w:pPr>
              <w:jc w:val="center"/>
              <w:textAlignment w:val="baseline"/>
              <w:rPr>
                <w:rFonts w:ascii="华文仿宋" w:hAnsi="华文仿宋" w:eastAsia="华文仿宋" w:cs="华文仿宋"/>
                <w:szCs w:val="21"/>
              </w:rPr>
            </w:pPr>
            <w:r>
              <w:rPr>
                <w:rFonts w:hint="default" w:ascii="华文仿宋" w:hAnsi="华文仿宋" w:eastAsia="华文仿宋" w:cs="华文仿宋"/>
                <w:szCs w:val="21"/>
              </w:rPr>
              <w:t>本科</w:t>
            </w:r>
          </w:p>
        </w:tc>
        <w:tc>
          <w:tcPr>
            <w:tcW w:w="937" w:type="dxa"/>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lang w:val="en-US" w:eastAsia="zh-CN"/>
              </w:rPr>
              <w:t>公共艺术室内装饰陈设设计</w:t>
            </w:r>
          </w:p>
        </w:tc>
        <w:tc>
          <w:tcPr>
            <w:tcW w:w="800" w:type="dxa"/>
            <w:vAlign w:val="center"/>
          </w:tcPr>
          <w:p>
            <w:pPr>
              <w:jc w:val="center"/>
              <w:textAlignment w:val="baseline"/>
              <w:rPr>
                <w:rFonts w:ascii="华文仿宋" w:hAnsi="华文仿宋" w:eastAsia="华文仿宋" w:cs="华文仿宋"/>
                <w:szCs w:val="21"/>
              </w:rPr>
            </w:pPr>
            <w:r>
              <w:rPr>
                <w:rFonts w:hint="default" w:ascii="华文仿宋" w:hAnsi="华文仿宋" w:eastAsia="华文仿宋" w:cs="华文仿宋"/>
                <w:szCs w:val="21"/>
              </w:rPr>
              <w:t>在编</w:t>
            </w:r>
          </w:p>
        </w:tc>
        <w:tc>
          <w:tcPr>
            <w:tcW w:w="790" w:type="dxa"/>
            <w:shd w:val="clear" w:color="auto" w:fill="FFFFFF"/>
            <w:vAlign w:val="center"/>
          </w:tcPr>
          <w:p>
            <w:pPr>
              <w:jc w:val="center"/>
              <w:textAlignment w:val="baseline"/>
              <w:rPr>
                <w:rFonts w:ascii="华文仿宋" w:hAnsi="华文仿宋" w:eastAsia="华文仿宋" w:cs="华文仿宋"/>
                <w:szCs w:val="21"/>
              </w:rPr>
            </w:pPr>
            <w:r>
              <w:rPr>
                <w:rFonts w:hint="eastAsia" w:ascii="仿宋" w:hAnsi="仿宋" w:eastAsia="仿宋" w:cs="仿宋"/>
                <w:szCs w:val="21"/>
              </w:rPr>
              <w:t>初级教师</w:t>
            </w:r>
          </w:p>
        </w:tc>
        <w:tc>
          <w:tcPr>
            <w:tcW w:w="2090" w:type="dxa"/>
            <w:vAlign w:val="center"/>
          </w:tcPr>
          <w:p>
            <w:pPr>
              <w:jc w:val="center"/>
              <w:textAlignment w:val="baseline"/>
              <w:rPr>
                <w:rFonts w:hint="eastAsia"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无</w:t>
            </w:r>
          </w:p>
        </w:tc>
        <w:tc>
          <w:tcPr>
            <w:tcW w:w="1398" w:type="dxa"/>
            <w:vAlign w:val="center"/>
          </w:tcPr>
          <w:p>
            <w:pPr>
              <w:jc w:val="left"/>
              <w:textAlignment w:val="baseline"/>
              <w:rPr>
                <w:rFonts w:hint="eastAsia" w:ascii="仿宋" w:hAnsi="仿宋" w:eastAsia="仿宋" w:cs="仿宋"/>
                <w:sz w:val="21"/>
                <w:szCs w:val="21"/>
              </w:rPr>
            </w:pPr>
            <w:r>
              <w:rPr>
                <w:rFonts w:hint="eastAsia" w:ascii="仿宋" w:hAnsi="仿宋" w:eastAsia="仿宋" w:cs="仿宋"/>
                <w:bCs/>
                <w:sz w:val="21"/>
                <w:szCs w:val="21"/>
              </w:rPr>
              <w:t>Photoshop图像处理、</w:t>
            </w:r>
            <w:r>
              <w:rPr>
                <w:rFonts w:hint="eastAsia" w:ascii="仿宋" w:hAnsi="仿宋" w:eastAsia="仿宋" w:cs="仿宋"/>
                <w:bCs/>
                <w:sz w:val="21"/>
                <w:szCs w:val="21"/>
                <w:lang w:val="en-US" w:eastAsia="zh-CN"/>
              </w:rPr>
              <w:t>构成基础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37" w:hRule="exact"/>
          <w:tblHeader/>
          <w:jc w:val="center"/>
        </w:trPr>
        <w:tc>
          <w:tcPr>
            <w:tcW w:w="450" w:type="dxa"/>
            <w:vAlign w:val="center"/>
          </w:tcPr>
          <w:p>
            <w:pPr>
              <w:spacing w:line="340" w:lineRule="exact"/>
              <w:jc w:val="center"/>
              <w:rPr>
                <w:rFonts w:hint="default"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13</w:t>
            </w:r>
          </w:p>
        </w:tc>
        <w:tc>
          <w:tcPr>
            <w:tcW w:w="900" w:type="dxa"/>
            <w:shd w:val="clear" w:color="auto" w:fill="FFFFFF"/>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pStyle w:val="4"/>
              <w:keepNext w:val="0"/>
              <w:keepLines w:val="0"/>
              <w:spacing w:line="340" w:lineRule="exact"/>
              <w:ind w:firstLine="0" w:firstLineChars="0"/>
              <w:jc w:val="center"/>
              <w:rPr>
                <w:rFonts w:hint="eastAsia" w:ascii="华文仿宋" w:hAnsi="华文仿宋" w:eastAsia="华文仿宋" w:cs="华文仿宋"/>
                <w:szCs w:val="21"/>
                <w:lang w:eastAsia="zh-CN"/>
              </w:rPr>
            </w:pPr>
            <w:r>
              <w:rPr>
                <w:rFonts w:hint="eastAsia" w:ascii="华文仿宋" w:hAnsi="华文仿宋" w:eastAsia="华文仿宋" w:cs="华文仿宋"/>
                <w:bCs/>
                <w:sz w:val="21"/>
                <w:szCs w:val="21"/>
                <w:lang w:val="en-US" w:eastAsia="zh-CN"/>
              </w:rPr>
              <w:t>龙建蓉</w:t>
            </w:r>
          </w:p>
        </w:tc>
        <w:tc>
          <w:tcPr>
            <w:tcW w:w="420" w:type="dxa"/>
            <w:vAlign w:val="center"/>
          </w:tcPr>
          <w:p>
            <w:pPr>
              <w:pStyle w:val="4"/>
              <w:keepNext w:val="0"/>
              <w:keepLines w:val="0"/>
              <w:spacing w:line="340" w:lineRule="exact"/>
              <w:ind w:firstLine="0" w:firstLineChars="0"/>
              <w:jc w:val="both"/>
              <w:rPr>
                <w:rFonts w:ascii="华文仿宋" w:hAnsi="华文仿宋" w:eastAsia="华文仿宋" w:cs="华文仿宋"/>
                <w:szCs w:val="21"/>
              </w:rPr>
            </w:pPr>
            <w:r>
              <w:rPr>
                <w:rFonts w:hint="eastAsia" w:ascii="华文仿宋" w:hAnsi="华文仿宋" w:eastAsia="华文仿宋" w:cs="华文仿宋"/>
                <w:bCs/>
                <w:sz w:val="21"/>
                <w:szCs w:val="21"/>
              </w:rPr>
              <w:t>女</w:t>
            </w:r>
          </w:p>
        </w:tc>
        <w:tc>
          <w:tcPr>
            <w:tcW w:w="465" w:type="dxa"/>
            <w:vAlign w:val="center"/>
          </w:tcPr>
          <w:p>
            <w:pPr>
              <w:pStyle w:val="4"/>
              <w:keepNext w:val="0"/>
              <w:keepLines w:val="0"/>
              <w:spacing w:line="340" w:lineRule="exact"/>
              <w:ind w:firstLine="0" w:firstLineChars="0"/>
              <w:jc w:val="both"/>
              <w:rPr>
                <w:rFonts w:hint="default" w:ascii="华文仿宋" w:hAnsi="华文仿宋" w:eastAsia="华文仿宋" w:cs="华文仿宋"/>
                <w:szCs w:val="21"/>
                <w:lang w:val="en-US" w:eastAsia="zh-CN"/>
              </w:rPr>
            </w:pPr>
            <w:r>
              <w:rPr>
                <w:rFonts w:hint="eastAsia" w:ascii="华文仿宋" w:hAnsi="华文仿宋" w:eastAsia="华文仿宋" w:cs="华文仿宋"/>
                <w:kern w:val="2"/>
                <w:sz w:val="21"/>
                <w:szCs w:val="21"/>
                <w:lang w:val="en-US" w:eastAsia="zh-CN" w:bidi="ar-SA"/>
              </w:rPr>
              <w:t>27</w:t>
            </w:r>
          </w:p>
        </w:tc>
        <w:tc>
          <w:tcPr>
            <w:tcW w:w="645" w:type="dxa"/>
            <w:vAlign w:val="center"/>
          </w:tcPr>
          <w:p>
            <w:pPr>
              <w:pStyle w:val="4"/>
              <w:keepNext w:val="0"/>
              <w:keepLines w:val="0"/>
              <w:spacing w:line="340" w:lineRule="exact"/>
              <w:ind w:firstLine="0" w:firstLineChars="0"/>
              <w:jc w:val="both"/>
              <w:rPr>
                <w:rFonts w:ascii="华文仿宋" w:hAnsi="华文仿宋" w:eastAsia="华文仿宋" w:cs="华文仿宋"/>
                <w:szCs w:val="21"/>
              </w:rPr>
            </w:pPr>
            <w:r>
              <w:rPr>
                <w:rFonts w:hint="eastAsia" w:ascii="华文仿宋" w:hAnsi="华文仿宋" w:eastAsia="华文仿宋" w:cs="华文仿宋"/>
                <w:bCs/>
                <w:sz w:val="21"/>
                <w:szCs w:val="21"/>
              </w:rPr>
              <w:t>本科</w:t>
            </w:r>
          </w:p>
        </w:tc>
        <w:tc>
          <w:tcPr>
            <w:tcW w:w="937" w:type="dxa"/>
            <w:vAlign w:val="center"/>
          </w:tcPr>
          <w:p>
            <w:pPr>
              <w:pStyle w:val="4"/>
              <w:keepNext w:val="0"/>
              <w:keepLines w:val="0"/>
              <w:spacing w:line="340" w:lineRule="exact"/>
              <w:ind w:firstLine="0" w:firstLineChars="0"/>
              <w:jc w:val="center"/>
              <w:rPr>
                <w:rFonts w:hint="eastAsia" w:ascii="华文仿宋" w:hAnsi="华文仿宋" w:eastAsia="华文仿宋" w:cs="华文仿宋"/>
                <w:szCs w:val="21"/>
                <w:lang w:eastAsia="zh-CN"/>
              </w:rPr>
            </w:pPr>
            <w:r>
              <w:rPr>
                <w:rFonts w:hint="eastAsia" w:ascii="华文仿宋" w:hAnsi="华文仿宋" w:eastAsia="华文仿宋" w:cs="华文仿宋"/>
                <w:bCs/>
                <w:sz w:val="21"/>
                <w:szCs w:val="21"/>
                <w:lang w:val="en-US" w:eastAsia="zh-CN"/>
              </w:rPr>
              <w:t>美术学</w:t>
            </w:r>
          </w:p>
        </w:tc>
        <w:tc>
          <w:tcPr>
            <w:tcW w:w="800" w:type="dxa"/>
            <w:vAlign w:val="center"/>
          </w:tcPr>
          <w:p>
            <w:pPr>
              <w:pStyle w:val="4"/>
              <w:keepNext w:val="0"/>
              <w:keepLines w:val="0"/>
              <w:spacing w:line="340" w:lineRule="exact"/>
              <w:ind w:firstLine="0" w:firstLineChars="0"/>
              <w:jc w:val="center"/>
              <w:rPr>
                <w:rFonts w:ascii="华文仿宋" w:hAnsi="华文仿宋" w:eastAsia="华文仿宋" w:cs="华文仿宋"/>
                <w:szCs w:val="21"/>
              </w:rPr>
            </w:pPr>
            <w:r>
              <w:rPr>
                <w:rFonts w:hint="eastAsia" w:ascii="华文仿宋" w:hAnsi="华文仿宋" w:eastAsia="华文仿宋" w:cs="华文仿宋"/>
                <w:bCs/>
                <w:sz w:val="21"/>
                <w:szCs w:val="21"/>
              </w:rPr>
              <w:t>在编</w:t>
            </w:r>
          </w:p>
        </w:tc>
        <w:tc>
          <w:tcPr>
            <w:tcW w:w="790" w:type="dxa"/>
            <w:shd w:val="clear" w:color="auto" w:fill="FFFFFF"/>
            <w:vAlign w:val="center"/>
          </w:tcPr>
          <w:p>
            <w:pPr>
              <w:pStyle w:val="4"/>
              <w:keepNext w:val="0"/>
              <w:keepLines w:val="0"/>
              <w:spacing w:line="340" w:lineRule="exact"/>
              <w:ind w:firstLine="0" w:firstLineChars="0"/>
              <w:jc w:val="center"/>
              <w:rPr>
                <w:rFonts w:ascii="华文仿宋" w:hAnsi="华文仿宋" w:eastAsia="华文仿宋" w:cs="华文仿宋"/>
                <w:szCs w:val="21"/>
              </w:rPr>
            </w:pPr>
            <w:r>
              <w:rPr>
                <w:rFonts w:hint="eastAsia" w:ascii="华文仿宋" w:hAnsi="华文仿宋" w:eastAsia="华文仿宋" w:cs="华文仿宋"/>
                <w:bCs/>
                <w:sz w:val="21"/>
                <w:szCs w:val="21"/>
              </w:rPr>
              <w:t>初级教师</w:t>
            </w:r>
          </w:p>
        </w:tc>
        <w:tc>
          <w:tcPr>
            <w:tcW w:w="2090" w:type="dxa"/>
            <w:vAlign w:val="center"/>
          </w:tcPr>
          <w:p>
            <w:pPr>
              <w:pStyle w:val="4"/>
              <w:keepNext w:val="0"/>
              <w:keepLines w:val="0"/>
              <w:spacing w:line="340" w:lineRule="exact"/>
              <w:ind w:left="0" w:leftChars="0" w:firstLine="0" w:firstLineChars="0"/>
              <w:jc w:val="both"/>
              <w:rPr>
                <w:rFonts w:hint="default" w:ascii="华文仿宋" w:hAnsi="华文仿宋" w:eastAsia="华文仿宋" w:cs="华文仿宋"/>
                <w:bCs/>
                <w:sz w:val="21"/>
                <w:szCs w:val="21"/>
                <w:lang w:val="en-US" w:eastAsia="zh-CN"/>
              </w:rPr>
            </w:pPr>
            <w:r>
              <w:rPr>
                <w:rFonts w:hint="default" w:ascii="华文仿宋" w:hAnsi="华文仿宋" w:eastAsia="华文仿宋" w:cs="华文仿宋"/>
                <w:sz w:val="21"/>
                <w:szCs w:val="21"/>
              </w:rPr>
              <w:t>贵州省摄影家协会会员</w:t>
            </w:r>
            <w:r>
              <w:rPr>
                <w:rFonts w:hint="eastAsia" w:ascii="华文仿宋" w:hAnsi="华文仿宋" w:eastAsia="华文仿宋" w:cs="华文仿宋"/>
                <w:sz w:val="21"/>
                <w:szCs w:val="21"/>
                <w:lang w:eastAsia="zh-CN"/>
              </w:rPr>
              <w:t>，</w:t>
            </w:r>
            <w:r>
              <w:rPr>
                <w:rFonts w:hint="eastAsia" w:ascii="华文仿宋" w:hAnsi="华文仿宋" w:eastAsia="华文仿宋" w:cs="华文仿宋"/>
                <w:bCs/>
                <w:sz w:val="21"/>
                <w:szCs w:val="21"/>
                <w:lang w:val="en-US" w:eastAsia="zh-CN"/>
              </w:rPr>
              <w:t>非物质蜡染培训成员</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sz w:val="21"/>
                <w:szCs w:val="21"/>
                <w:lang w:val="en-US" w:eastAsia="zh-CN"/>
              </w:rPr>
            </w:pPr>
            <w:r>
              <w:rPr>
                <w:rFonts w:hint="eastAsia" w:ascii="仿宋" w:hAnsi="仿宋" w:eastAsia="仿宋" w:cs="仿宋"/>
                <w:bCs/>
                <w:sz w:val="21"/>
                <w:szCs w:val="21"/>
              </w:rPr>
              <w:t>摄影</w:t>
            </w:r>
            <w:r>
              <w:rPr>
                <w:rFonts w:hint="eastAsia" w:ascii="仿宋" w:hAnsi="仿宋" w:eastAsia="仿宋" w:cs="仿宋"/>
                <w:bCs/>
                <w:sz w:val="21"/>
                <w:szCs w:val="21"/>
                <w:lang w:val="en-US" w:eastAsia="zh-CN"/>
              </w:rPr>
              <w:t>摄像、商业摄影</w:t>
            </w:r>
            <w:r>
              <w:rPr>
                <w:rFonts w:hint="eastAsia" w:ascii="仿宋" w:hAnsi="仿宋" w:eastAsia="仿宋" w:cs="仿宋"/>
                <w:bCs/>
                <w:sz w:val="21"/>
                <w:szCs w:val="21"/>
                <w:lang w:eastAsia="zh-CN"/>
              </w:rPr>
              <w:t>、</w:t>
            </w:r>
            <w:r>
              <w:rPr>
                <w:rFonts w:hint="eastAsia" w:ascii="仿宋" w:hAnsi="仿宋" w:eastAsia="仿宋" w:cs="仿宋"/>
                <w:bCs/>
                <w:sz w:val="21"/>
                <w:szCs w:val="21"/>
              </w:rPr>
              <w:t>素描、色彩、速写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01" w:hRule="exact"/>
          <w:tblHeader/>
          <w:jc w:val="center"/>
        </w:trPr>
        <w:tc>
          <w:tcPr>
            <w:tcW w:w="450" w:type="dxa"/>
            <w:vAlign w:val="center"/>
          </w:tcPr>
          <w:p>
            <w:pPr>
              <w:spacing w:line="340" w:lineRule="exact"/>
              <w:jc w:val="center"/>
              <w:rPr>
                <w:rFonts w:hint="default"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14</w:t>
            </w:r>
          </w:p>
        </w:tc>
        <w:tc>
          <w:tcPr>
            <w:tcW w:w="900" w:type="dxa"/>
            <w:shd w:val="clear" w:color="auto" w:fill="FFFFFF"/>
            <w:vAlign w:val="center"/>
          </w:tcPr>
          <w:p>
            <w:pPr>
              <w:spacing w:line="340" w:lineRule="exact"/>
              <w:jc w:val="center"/>
              <w:rPr>
                <w:rFonts w:hint="eastAsia"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pStyle w:val="4"/>
              <w:keepNext w:val="0"/>
              <w:keepLines w:val="0"/>
              <w:spacing w:line="340" w:lineRule="exact"/>
              <w:ind w:firstLine="0" w:firstLineChars="0"/>
              <w:jc w:val="center"/>
              <w:rPr>
                <w:rFonts w:hint="eastAsia" w:ascii="华文仿宋" w:hAnsi="华文仿宋" w:eastAsia="华文仿宋" w:cs="华文仿宋"/>
                <w:szCs w:val="21"/>
              </w:rPr>
            </w:pPr>
            <w:r>
              <w:rPr>
                <w:rFonts w:hint="eastAsia" w:ascii="华文仿宋" w:hAnsi="华文仿宋" w:eastAsia="华文仿宋" w:cs="华文仿宋"/>
                <w:bCs/>
                <w:sz w:val="21"/>
                <w:szCs w:val="21"/>
                <w:lang w:val="en-US" w:eastAsia="zh-CN"/>
              </w:rPr>
              <w:t>田益嘉</w:t>
            </w:r>
          </w:p>
        </w:tc>
        <w:tc>
          <w:tcPr>
            <w:tcW w:w="420" w:type="dxa"/>
            <w:vAlign w:val="center"/>
          </w:tcPr>
          <w:p>
            <w:pPr>
              <w:pStyle w:val="4"/>
              <w:keepNext w:val="0"/>
              <w:keepLines w:val="0"/>
              <w:spacing w:line="340" w:lineRule="exact"/>
              <w:ind w:firstLine="0" w:firstLineChars="0"/>
              <w:jc w:val="both"/>
              <w:rPr>
                <w:rFonts w:hint="eastAsia" w:ascii="华文仿宋" w:hAnsi="华文仿宋" w:eastAsia="华文仿宋" w:cs="华文仿宋"/>
                <w:szCs w:val="21"/>
              </w:rPr>
            </w:pPr>
            <w:r>
              <w:rPr>
                <w:rFonts w:hint="eastAsia" w:ascii="华文仿宋" w:hAnsi="华文仿宋" w:eastAsia="华文仿宋" w:cs="华文仿宋"/>
                <w:bCs/>
                <w:sz w:val="21"/>
                <w:szCs w:val="21"/>
              </w:rPr>
              <w:t>女</w:t>
            </w:r>
          </w:p>
        </w:tc>
        <w:tc>
          <w:tcPr>
            <w:tcW w:w="465" w:type="dxa"/>
            <w:vAlign w:val="center"/>
          </w:tcPr>
          <w:p>
            <w:pPr>
              <w:pStyle w:val="4"/>
              <w:keepNext w:val="0"/>
              <w:keepLines w:val="0"/>
              <w:spacing w:line="340" w:lineRule="exact"/>
              <w:ind w:firstLine="0" w:firstLineChars="0"/>
              <w:jc w:val="both"/>
              <w:rPr>
                <w:rFonts w:hint="default" w:ascii="华文仿宋" w:hAnsi="华文仿宋" w:eastAsia="华文仿宋" w:cs="华文仿宋"/>
                <w:szCs w:val="21"/>
                <w:lang w:val="en-US" w:eastAsia="zh-CN"/>
              </w:rPr>
            </w:pPr>
            <w:r>
              <w:rPr>
                <w:rFonts w:hint="eastAsia" w:ascii="华文仿宋" w:hAnsi="华文仿宋" w:eastAsia="华文仿宋" w:cs="华文仿宋"/>
                <w:bCs/>
                <w:sz w:val="21"/>
                <w:szCs w:val="21"/>
                <w:lang w:val="en-US" w:eastAsia="zh-CN"/>
              </w:rPr>
              <w:t>28</w:t>
            </w:r>
          </w:p>
        </w:tc>
        <w:tc>
          <w:tcPr>
            <w:tcW w:w="645" w:type="dxa"/>
            <w:vAlign w:val="center"/>
          </w:tcPr>
          <w:p>
            <w:pPr>
              <w:pStyle w:val="4"/>
              <w:keepNext w:val="0"/>
              <w:keepLines w:val="0"/>
              <w:spacing w:line="340" w:lineRule="exact"/>
              <w:ind w:firstLine="0" w:firstLineChars="0"/>
              <w:jc w:val="both"/>
              <w:rPr>
                <w:rFonts w:hint="eastAsia" w:ascii="华文仿宋" w:hAnsi="华文仿宋" w:eastAsia="华文仿宋" w:cs="华文仿宋"/>
                <w:szCs w:val="21"/>
              </w:rPr>
            </w:pPr>
            <w:r>
              <w:rPr>
                <w:rFonts w:hint="eastAsia" w:ascii="华文仿宋" w:hAnsi="华文仿宋" w:eastAsia="华文仿宋" w:cs="华文仿宋"/>
                <w:bCs/>
                <w:sz w:val="21"/>
                <w:szCs w:val="21"/>
              </w:rPr>
              <w:t>本科</w:t>
            </w:r>
          </w:p>
        </w:tc>
        <w:tc>
          <w:tcPr>
            <w:tcW w:w="937" w:type="dxa"/>
            <w:vAlign w:val="center"/>
          </w:tcPr>
          <w:p>
            <w:pPr>
              <w:pStyle w:val="4"/>
              <w:keepNext w:val="0"/>
              <w:keepLines w:val="0"/>
              <w:spacing w:line="340" w:lineRule="exact"/>
              <w:ind w:firstLine="0" w:firstLineChars="0"/>
              <w:jc w:val="center"/>
              <w:rPr>
                <w:rFonts w:hint="default" w:ascii="华文仿宋" w:hAnsi="华文仿宋" w:eastAsia="华文仿宋" w:cs="华文仿宋"/>
                <w:szCs w:val="21"/>
                <w:lang w:val="en-US" w:eastAsia="zh-CN"/>
              </w:rPr>
            </w:pPr>
            <w:r>
              <w:rPr>
                <w:rFonts w:hint="eastAsia" w:ascii="华文仿宋" w:hAnsi="华文仿宋" w:eastAsia="华文仿宋" w:cs="华文仿宋"/>
                <w:bCs/>
                <w:sz w:val="21"/>
                <w:szCs w:val="21"/>
                <w:lang w:val="en-US" w:eastAsia="zh-CN"/>
              </w:rPr>
              <w:t>环境设计</w:t>
            </w:r>
          </w:p>
        </w:tc>
        <w:tc>
          <w:tcPr>
            <w:tcW w:w="800" w:type="dxa"/>
            <w:vAlign w:val="center"/>
          </w:tcPr>
          <w:p>
            <w:pPr>
              <w:pStyle w:val="4"/>
              <w:keepNext w:val="0"/>
              <w:keepLines w:val="0"/>
              <w:spacing w:line="340" w:lineRule="exact"/>
              <w:ind w:firstLine="0" w:firstLineChars="0"/>
              <w:jc w:val="center"/>
              <w:rPr>
                <w:rFonts w:hint="eastAsia" w:ascii="华文仿宋" w:hAnsi="华文仿宋" w:eastAsia="华文仿宋" w:cs="华文仿宋"/>
                <w:szCs w:val="21"/>
              </w:rPr>
            </w:pPr>
            <w:r>
              <w:rPr>
                <w:rFonts w:hint="eastAsia" w:ascii="华文仿宋" w:hAnsi="华文仿宋" w:eastAsia="华文仿宋" w:cs="华文仿宋"/>
                <w:bCs/>
                <w:sz w:val="21"/>
                <w:szCs w:val="21"/>
              </w:rPr>
              <w:t>在编</w:t>
            </w:r>
          </w:p>
        </w:tc>
        <w:tc>
          <w:tcPr>
            <w:tcW w:w="790" w:type="dxa"/>
            <w:shd w:val="clear" w:color="auto" w:fill="FFFFFF"/>
            <w:vAlign w:val="center"/>
          </w:tcPr>
          <w:p>
            <w:pPr>
              <w:pStyle w:val="4"/>
              <w:keepNext w:val="0"/>
              <w:keepLines w:val="0"/>
              <w:spacing w:line="340" w:lineRule="exact"/>
              <w:ind w:firstLine="0" w:firstLineChars="0"/>
              <w:jc w:val="center"/>
              <w:rPr>
                <w:rFonts w:hint="eastAsia" w:ascii="华文仿宋" w:hAnsi="华文仿宋" w:eastAsia="华文仿宋" w:cs="华文仿宋"/>
                <w:szCs w:val="21"/>
              </w:rPr>
            </w:pPr>
            <w:r>
              <w:rPr>
                <w:rFonts w:hint="eastAsia" w:ascii="华文仿宋" w:hAnsi="华文仿宋" w:eastAsia="华文仿宋" w:cs="华文仿宋"/>
                <w:bCs/>
                <w:sz w:val="21"/>
                <w:szCs w:val="21"/>
              </w:rPr>
              <w:t>初级教师</w:t>
            </w:r>
          </w:p>
        </w:tc>
        <w:tc>
          <w:tcPr>
            <w:tcW w:w="2090" w:type="dxa"/>
            <w:vAlign w:val="center"/>
          </w:tcPr>
          <w:p>
            <w:pPr>
              <w:spacing w:line="340" w:lineRule="exact"/>
              <w:jc w:val="center"/>
              <w:rPr>
                <w:rFonts w:hint="eastAsia" w:ascii="华文仿宋" w:hAnsi="华文仿宋" w:eastAsia="华文仿宋" w:cs="华文仿宋"/>
                <w:bCs/>
                <w:sz w:val="21"/>
                <w:szCs w:val="21"/>
              </w:rPr>
            </w:pPr>
            <w:r>
              <w:rPr>
                <w:rFonts w:hint="eastAsia" w:ascii="华文仿宋" w:hAnsi="华文仿宋" w:eastAsia="华文仿宋" w:cs="华文仿宋"/>
                <w:szCs w:val="21"/>
                <w:lang w:val="en-US" w:eastAsia="zh-CN"/>
              </w:rPr>
              <w:t>无</w:t>
            </w:r>
          </w:p>
        </w:tc>
        <w:tc>
          <w:tcPr>
            <w:tcW w:w="1398" w:type="dxa"/>
            <w:vAlign w:val="center"/>
          </w:tcPr>
          <w:p>
            <w:pPr>
              <w:pStyle w:val="4"/>
              <w:keepNext w:val="0"/>
              <w:keepLines w:val="0"/>
              <w:spacing w:line="340" w:lineRule="exact"/>
              <w:ind w:firstLine="0" w:firstLineChars="0"/>
              <w:jc w:val="center"/>
              <w:rPr>
                <w:rFonts w:hint="eastAsia" w:ascii="仿宋" w:hAnsi="仿宋" w:eastAsia="仿宋" w:cs="仿宋"/>
                <w:sz w:val="21"/>
                <w:szCs w:val="21"/>
              </w:rPr>
            </w:pPr>
            <w:r>
              <w:rPr>
                <w:rFonts w:hint="eastAsia" w:ascii="仿宋" w:hAnsi="仿宋" w:eastAsia="仿宋" w:cs="仿宋"/>
                <w:bCs/>
                <w:sz w:val="21"/>
                <w:szCs w:val="21"/>
              </w:rPr>
              <w:t>构成基础、Photoshop图像处理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4" w:hRule="exact"/>
          <w:tblHeader/>
          <w:jc w:val="center"/>
        </w:trPr>
        <w:tc>
          <w:tcPr>
            <w:tcW w:w="450" w:type="dxa"/>
            <w:vAlign w:val="center"/>
          </w:tcPr>
          <w:p>
            <w:pPr>
              <w:spacing w:line="340" w:lineRule="exact"/>
              <w:jc w:val="center"/>
              <w:rPr>
                <w:rFonts w:hint="default"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15</w:t>
            </w:r>
          </w:p>
        </w:tc>
        <w:tc>
          <w:tcPr>
            <w:tcW w:w="900" w:type="dxa"/>
            <w:shd w:val="clear" w:color="auto" w:fill="FFFFFF"/>
            <w:vAlign w:val="center"/>
          </w:tcPr>
          <w:p>
            <w:pPr>
              <w:jc w:val="center"/>
              <w:textAlignment w:val="baseline"/>
              <w:rPr>
                <w:rFonts w:hint="eastAsia"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hint="default" w:ascii="华文仿宋" w:hAnsi="华文仿宋" w:eastAsia="华文仿宋" w:cs="华文仿宋"/>
                <w:szCs w:val="21"/>
              </w:rPr>
            </w:pPr>
            <w:r>
              <w:rPr>
                <w:rFonts w:hint="eastAsia" w:ascii="华文仿宋" w:hAnsi="华文仿宋" w:eastAsia="华文仿宋" w:cs="华文仿宋"/>
                <w:szCs w:val="21"/>
              </w:rPr>
              <w:t>杨光江</w:t>
            </w:r>
          </w:p>
        </w:tc>
        <w:tc>
          <w:tcPr>
            <w:tcW w:w="420" w:type="dxa"/>
            <w:vAlign w:val="center"/>
          </w:tcPr>
          <w:p>
            <w:pPr>
              <w:pStyle w:val="4"/>
              <w:keepNext w:val="0"/>
              <w:keepLines w:val="0"/>
              <w:spacing w:line="340" w:lineRule="exact"/>
              <w:ind w:firstLine="0" w:firstLineChars="0"/>
              <w:jc w:val="center"/>
              <w:rPr>
                <w:rFonts w:hint="default" w:ascii="华文仿宋" w:hAnsi="华文仿宋" w:eastAsia="华文仿宋" w:cs="华文仿宋"/>
                <w:szCs w:val="21"/>
              </w:rPr>
            </w:pPr>
            <w:r>
              <w:rPr>
                <w:rFonts w:hint="eastAsia" w:ascii="华文仿宋" w:hAnsi="华文仿宋" w:eastAsia="华文仿宋" w:cs="华文仿宋"/>
                <w:sz w:val="21"/>
                <w:szCs w:val="21"/>
              </w:rPr>
              <w:t>男</w:t>
            </w:r>
          </w:p>
        </w:tc>
        <w:tc>
          <w:tcPr>
            <w:tcW w:w="465" w:type="dxa"/>
            <w:vAlign w:val="center"/>
          </w:tcPr>
          <w:p>
            <w:pPr>
              <w:pStyle w:val="4"/>
              <w:keepNext w:val="0"/>
              <w:keepLines w:val="0"/>
              <w:spacing w:line="340" w:lineRule="exact"/>
              <w:ind w:firstLine="0" w:firstLineChars="0"/>
              <w:jc w:val="center"/>
              <w:rPr>
                <w:rFonts w:hint="default" w:ascii="华文仿宋" w:hAnsi="华文仿宋" w:eastAsia="华文仿宋" w:cs="华文仿宋"/>
                <w:szCs w:val="21"/>
              </w:rPr>
            </w:pPr>
            <w:r>
              <w:rPr>
                <w:rFonts w:hint="eastAsia" w:ascii="华文仿宋" w:hAnsi="华文仿宋" w:eastAsia="华文仿宋" w:cs="华文仿宋"/>
                <w:sz w:val="21"/>
                <w:szCs w:val="21"/>
              </w:rPr>
              <w:t>30</w:t>
            </w:r>
          </w:p>
        </w:tc>
        <w:tc>
          <w:tcPr>
            <w:tcW w:w="645" w:type="dxa"/>
            <w:vAlign w:val="center"/>
          </w:tcPr>
          <w:p>
            <w:pPr>
              <w:spacing w:line="340" w:lineRule="exact"/>
              <w:jc w:val="center"/>
              <w:rPr>
                <w:rFonts w:hint="default" w:ascii="华文仿宋" w:hAnsi="华文仿宋" w:eastAsia="华文仿宋" w:cs="华文仿宋"/>
                <w:szCs w:val="21"/>
              </w:rPr>
            </w:pPr>
            <w:r>
              <w:rPr>
                <w:rFonts w:hint="eastAsia" w:ascii="华文仿宋" w:hAnsi="华文仿宋" w:eastAsia="华文仿宋" w:cs="华文仿宋"/>
                <w:szCs w:val="21"/>
              </w:rPr>
              <w:t>本科</w:t>
            </w:r>
          </w:p>
        </w:tc>
        <w:tc>
          <w:tcPr>
            <w:tcW w:w="937" w:type="dxa"/>
            <w:vAlign w:val="center"/>
          </w:tcPr>
          <w:p>
            <w:pPr>
              <w:pStyle w:val="4"/>
              <w:keepNext w:val="0"/>
              <w:keepLines w:val="0"/>
              <w:spacing w:line="340" w:lineRule="exact"/>
              <w:ind w:firstLine="0" w:firstLineChars="0"/>
              <w:jc w:val="center"/>
              <w:rPr>
                <w:rFonts w:hint="default" w:ascii="华文仿宋" w:hAnsi="华文仿宋" w:eastAsia="华文仿宋" w:cs="华文仿宋"/>
                <w:szCs w:val="21"/>
              </w:rPr>
            </w:pPr>
            <w:r>
              <w:rPr>
                <w:rFonts w:hint="eastAsia" w:ascii="华文仿宋" w:hAnsi="华文仿宋" w:eastAsia="华文仿宋" w:cs="华文仿宋"/>
                <w:sz w:val="21"/>
                <w:szCs w:val="21"/>
              </w:rPr>
              <w:t>视觉传达设计</w:t>
            </w:r>
          </w:p>
        </w:tc>
        <w:tc>
          <w:tcPr>
            <w:tcW w:w="800" w:type="dxa"/>
            <w:vAlign w:val="center"/>
          </w:tcPr>
          <w:p>
            <w:pPr>
              <w:spacing w:line="340" w:lineRule="exact"/>
              <w:jc w:val="center"/>
              <w:rPr>
                <w:rFonts w:hint="default" w:ascii="华文仿宋" w:hAnsi="华文仿宋" w:eastAsia="华文仿宋" w:cs="华文仿宋"/>
                <w:szCs w:val="21"/>
              </w:rPr>
            </w:pPr>
            <w:r>
              <w:rPr>
                <w:rFonts w:hint="eastAsia" w:ascii="华文仿宋" w:hAnsi="华文仿宋" w:eastAsia="华文仿宋" w:cs="华文仿宋"/>
                <w:szCs w:val="21"/>
              </w:rPr>
              <w:t>外聘</w:t>
            </w:r>
          </w:p>
        </w:tc>
        <w:tc>
          <w:tcPr>
            <w:tcW w:w="790" w:type="dxa"/>
            <w:shd w:val="clear" w:color="auto" w:fill="FFFFFF"/>
            <w:vAlign w:val="center"/>
          </w:tcPr>
          <w:p>
            <w:pPr>
              <w:jc w:val="both"/>
              <w:textAlignment w:val="baseline"/>
              <w:rPr>
                <w:rFonts w:hint="eastAsia" w:ascii="华文仿宋" w:hAnsi="华文仿宋" w:eastAsia="华文仿宋" w:cs="华文仿宋"/>
                <w:szCs w:val="21"/>
              </w:rPr>
            </w:pPr>
            <w:r>
              <w:rPr>
                <w:rFonts w:hint="eastAsia" w:ascii="华文仿宋" w:hAnsi="华文仿宋" w:eastAsia="华文仿宋" w:cs="华文仿宋"/>
                <w:szCs w:val="21"/>
                <w:lang w:val="en-US" w:eastAsia="zh-CN"/>
              </w:rPr>
              <w:t>中</w:t>
            </w:r>
            <w:r>
              <w:rPr>
                <w:rFonts w:hint="eastAsia" w:ascii="华文仿宋" w:hAnsi="华文仿宋" w:eastAsia="华文仿宋" w:cs="华文仿宋"/>
                <w:szCs w:val="21"/>
              </w:rPr>
              <w:t>级</w:t>
            </w:r>
            <w:r>
              <w:rPr>
                <w:rFonts w:hint="eastAsia" w:ascii="华文仿宋" w:hAnsi="华文仿宋" w:eastAsia="华文仿宋" w:cs="华文仿宋"/>
                <w:szCs w:val="21"/>
                <w:lang w:val="en-US" w:eastAsia="zh-CN"/>
              </w:rPr>
              <w:t>平面设计师</w:t>
            </w:r>
          </w:p>
        </w:tc>
        <w:tc>
          <w:tcPr>
            <w:tcW w:w="2090" w:type="dxa"/>
            <w:vAlign w:val="center"/>
          </w:tcPr>
          <w:p>
            <w:pPr>
              <w:pStyle w:val="4"/>
              <w:keepNext w:val="0"/>
              <w:keepLines w:val="0"/>
              <w:spacing w:line="340" w:lineRule="exact"/>
              <w:ind w:firstLine="420" w:firstLineChars="200"/>
              <w:jc w:val="both"/>
              <w:rPr>
                <w:rFonts w:hint="default" w:ascii="华文仿宋" w:hAnsi="华文仿宋" w:eastAsia="华文仿宋" w:cs="华文仿宋"/>
                <w:bCs/>
                <w:sz w:val="21"/>
                <w:szCs w:val="21"/>
              </w:rPr>
            </w:pPr>
            <w:r>
              <w:rPr>
                <w:rFonts w:ascii="华文仿宋" w:hAnsi="华文仿宋" w:eastAsia="华文仿宋" w:cs="华文仿宋"/>
                <w:sz w:val="21"/>
                <w:szCs w:val="21"/>
              </w:rPr>
              <w:t>平面设计师</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rPr>
            </w:pPr>
            <w:r>
              <w:rPr>
                <w:rFonts w:hint="eastAsia" w:ascii="仿宋" w:hAnsi="仿宋" w:eastAsia="仿宋" w:cs="仿宋"/>
                <w:sz w:val="21"/>
                <w:szCs w:val="21"/>
              </w:rPr>
              <w:t>版式设计、广告制作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12" w:hRule="exact"/>
          <w:tblHeader/>
          <w:jc w:val="center"/>
        </w:trPr>
        <w:tc>
          <w:tcPr>
            <w:tcW w:w="450" w:type="dxa"/>
            <w:vAlign w:val="center"/>
          </w:tcPr>
          <w:p>
            <w:pPr>
              <w:spacing w:line="340" w:lineRule="exact"/>
              <w:jc w:val="center"/>
              <w:rPr>
                <w:rFonts w:hint="default"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16</w:t>
            </w:r>
          </w:p>
        </w:tc>
        <w:tc>
          <w:tcPr>
            <w:tcW w:w="900" w:type="dxa"/>
            <w:shd w:val="clear" w:color="auto" w:fill="FFFFFF"/>
            <w:vAlign w:val="center"/>
          </w:tcPr>
          <w:p>
            <w:pPr>
              <w:jc w:val="center"/>
              <w:textAlignment w:val="baseline"/>
              <w:rPr>
                <w:rFonts w:hint="eastAsia"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hint="default" w:ascii="华文仿宋" w:hAnsi="华文仿宋" w:eastAsia="华文仿宋" w:cs="华文仿宋"/>
                <w:szCs w:val="21"/>
                <w:lang w:val="en-US" w:eastAsia="zh-CN"/>
              </w:rPr>
            </w:pPr>
            <w:r>
              <w:rPr>
                <w:rFonts w:hint="eastAsia" w:ascii="华文仿宋" w:hAnsi="华文仿宋" w:eastAsia="华文仿宋" w:cs="华文仿宋"/>
                <w:szCs w:val="21"/>
              </w:rPr>
              <w:t>曾庆潘</w:t>
            </w:r>
          </w:p>
        </w:tc>
        <w:tc>
          <w:tcPr>
            <w:tcW w:w="420" w:type="dxa"/>
            <w:vAlign w:val="center"/>
          </w:tcPr>
          <w:p>
            <w:pPr>
              <w:pStyle w:val="4"/>
              <w:keepNext w:val="0"/>
              <w:keepLines w:val="0"/>
              <w:spacing w:line="340" w:lineRule="exact"/>
              <w:ind w:firstLine="0" w:firstLineChars="0"/>
              <w:jc w:val="center"/>
              <w:rPr>
                <w:rFonts w:hint="eastAsia" w:ascii="华文仿宋" w:hAnsi="华文仿宋" w:eastAsia="华文仿宋" w:cs="华文仿宋"/>
                <w:szCs w:val="21"/>
                <w:lang w:val="en-US" w:eastAsia="zh-CN"/>
              </w:rPr>
            </w:pPr>
            <w:r>
              <w:rPr>
                <w:rFonts w:hint="eastAsia" w:ascii="华文仿宋" w:hAnsi="华文仿宋" w:eastAsia="华文仿宋" w:cs="华文仿宋"/>
                <w:sz w:val="21"/>
                <w:szCs w:val="21"/>
              </w:rPr>
              <w:t>男</w:t>
            </w:r>
          </w:p>
        </w:tc>
        <w:tc>
          <w:tcPr>
            <w:tcW w:w="465" w:type="dxa"/>
            <w:vAlign w:val="center"/>
          </w:tcPr>
          <w:p>
            <w:pPr>
              <w:pStyle w:val="4"/>
              <w:keepNext w:val="0"/>
              <w:keepLines w:val="0"/>
              <w:spacing w:line="340" w:lineRule="exact"/>
              <w:ind w:firstLine="0" w:firstLineChars="0"/>
              <w:jc w:val="center"/>
              <w:rPr>
                <w:rFonts w:hint="default" w:ascii="华文仿宋" w:hAnsi="华文仿宋" w:eastAsia="华文仿宋" w:cs="华文仿宋"/>
                <w:szCs w:val="21"/>
              </w:rPr>
            </w:pPr>
            <w:r>
              <w:rPr>
                <w:rFonts w:hint="eastAsia" w:ascii="华文仿宋" w:hAnsi="华文仿宋" w:eastAsia="华文仿宋" w:cs="华文仿宋"/>
                <w:sz w:val="21"/>
                <w:szCs w:val="21"/>
              </w:rPr>
              <w:t>30</w:t>
            </w:r>
          </w:p>
        </w:tc>
        <w:tc>
          <w:tcPr>
            <w:tcW w:w="645" w:type="dxa"/>
            <w:vAlign w:val="center"/>
          </w:tcPr>
          <w:p>
            <w:pPr>
              <w:pStyle w:val="4"/>
              <w:keepNext w:val="0"/>
              <w:keepLines w:val="0"/>
              <w:spacing w:line="340" w:lineRule="exact"/>
              <w:ind w:firstLine="0" w:firstLineChars="0"/>
              <w:jc w:val="center"/>
              <w:rPr>
                <w:rFonts w:hint="default" w:ascii="华文仿宋" w:hAnsi="华文仿宋" w:eastAsia="华文仿宋" w:cs="华文仿宋"/>
                <w:szCs w:val="21"/>
              </w:rPr>
            </w:pPr>
            <w:r>
              <w:rPr>
                <w:rFonts w:hint="eastAsia" w:ascii="华文仿宋" w:hAnsi="华文仿宋" w:eastAsia="华文仿宋" w:cs="华文仿宋"/>
                <w:sz w:val="21"/>
                <w:szCs w:val="21"/>
              </w:rPr>
              <w:t>本科</w:t>
            </w:r>
          </w:p>
        </w:tc>
        <w:tc>
          <w:tcPr>
            <w:tcW w:w="937" w:type="dxa"/>
            <w:vAlign w:val="center"/>
          </w:tcPr>
          <w:p>
            <w:pPr>
              <w:pStyle w:val="4"/>
              <w:keepNext w:val="0"/>
              <w:keepLines w:val="0"/>
              <w:spacing w:line="340" w:lineRule="exact"/>
              <w:ind w:firstLine="0" w:firstLineChars="0"/>
              <w:jc w:val="center"/>
              <w:rPr>
                <w:rFonts w:hint="default" w:ascii="华文仿宋" w:hAnsi="华文仿宋" w:eastAsia="华文仿宋" w:cs="华文仿宋"/>
                <w:szCs w:val="21"/>
              </w:rPr>
            </w:pPr>
            <w:r>
              <w:rPr>
                <w:rFonts w:hint="eastAsia" w:ascii="华文仿宋" w:hAnsi="华文仿宋" w:eastAsia="华文仿宋" w:cs="华文仿宋"/>
                <w:sz w:val="21"/>
                <w:szCs w:val="21"/>
              </w:rPr>
              <w:t>艺术设计</w:t>
            </w:r>
          </w:p>
        </w:tc>
        <w:tc>
          <w:tcPr>
            <w:tcW w:w="800" w:type="dxa"/>
            <w:vAlign w:val="center"/>
          </w:tcPr>
          <w:p>
            <w:pPr>
              <w:spacing w:line="340" w:lineRule="exact"/>
              <w:jc w:val="center"/>
              <w:rPr>
                <w:rFonts w:hint="default" w:ascii="华文仿宋" w:hAnsi="华文仿宋" w:eastAsia="华文仿宋" w:cs="华文仿宋"/>
                <w:szCs w:val="21"/>
              </w:rPr>
            </w:pPr>
            <w:r>
              <w:rPr>
                <w:rFonts w:hint="eastAsia" w:ascii="华文仿宋" w:hAnsi="华文仿宋" w:eastAsia="华文仿宋" w:cs="华文仿宋"/>
                <w:szCs w:val="21"/>
              </w:rPr>
              <w:t>外聘</w:t>
            </w:r>
          </w:p>
        </w:tc>
        <w:tc>
          <w:tcPr>
            <w:tcW w:w="790" w:type="dxa"/>
            <w:shd w:val="clear" w:color="auto" w:fill="FFFFFF"/>
            <w:vAlign w:val="center"/>
          </w:tcPr>
          <w:p>
            <w:pPr>
              <w:jc w:val="center"/>
              <w:textAlignment w:val="baseline"/>
              <w:rPr>
                <w:rFonts w:hint="eastAsia" w:ascii="华文仿宋" w:hAnsi="华文仿宋" w:eastAsia="华文仿宋" w:cs="华文仿宋"/>
                <w:szCs w:val="21"/>
                <w:lang w:val="en-US" w:eastAsia="zh-CN"/>
              </w:rPr>
            </w:pPr>
            <w:r>
              <w:rPr>
                <w:rFonts w:ascii="华文仿宋" w:hAnsi="华文仿宋" w:eastAsia="华文仿宋" w:cs="华文仿宋"/>
                <w:szCs w:val="21"/>
              </w:rPr>
              <w:t>四级平面设计师</w:t>
            </w:r>
          </w:p>
        </w:tc>
        <w:tc>
          <w:tcPr>
            <w:tcW w:w="2090" w:type="dxa"/>
            <w:vAlign w:val="center"/>
          </w:tcPr>
          <w:p>
            <w:pPr>
              <w:pStyle w:val="4"/>
              <w:keepNext w:val="0"/>
              <w:keepLines w:val="0"/>
              <w:spacing w:line="340" w:lineRule="exact"/>
              <w:ind w:left="0" w:leftChars="0" w:firstLine="0" w:firstLineChars="0"/>
              <w:jc w:val="both"/>
              <w:rPr>
                <w:rFonts w:hint="eastAsia" w:ascii="华文仿宋" w:hAnsi="华文仿宋" w:eastAsia="华文仿宋" w:cs="华文仿宋"/>
                <w:bCs/>
                <w:sz w:val="21"/>
                <w:szCs w:val="21"/>
                <w:lang w:val="en-US" w:eastAsia="zh-CN"/>
              </w:rPr>
            </w:pPr>
            <w:r>
              <w:rPr>
                <w:rFonts w:hint="default" w:ascii="华文仿宋" w:hAnsi="华文仿宋" w:eastAsia="华文仿宋" w:cs="华文仿宋"/>
                <w:sz w:val="21"/>
                <w:szCs w:val="21"/>
              </w:rPr>
              <w:t>平面设计师，铜仁市青年摄影家协会会员、副主席</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rPr>
            </w:pPr>
            <w:r>
              <w:rPr>
                <w:rFonts w:hint="eastAsia" w:ascii="仿宋" w:hAnsi="仿宋" w:eastAsia="仿宋" w:cs="仿宋"/>
                <w:bCs/>
                <w:sz w:val="21"/>
                <w:szCs w:val="21"/>
              </w:rPr>
              <w:t>摄影</w:t>
            </w:r>
            <w:r>
              <w:rPr>
                <w:rFonts w:hint="eastAsia" w:ascii="仿宋" w:hAnsi="仿宋" w:eastAsia="仿宋" w:cs="仿宋"/>
                <w:bCs/>
                <w:sz w:val="21"/>
                <w:szCs w:val="21"/>
                <w:lang w:val="en-US" w:eastAsia="zh-CN"/>
              </w:rPr>
              <w:t>摄像、商业摄影</w:t>
            </w:r>
            <w:r>
              <w:rPr>
                <w:rFonts w:hint="eastAsia" w:ascii="仿宋" w:hAnsi="仿宋" w:eastAsia="仿宋" w:cs="仿宋"/>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21" w:hRule="exact"/>
          <w:tblHeader/>
          <w:jc w:val="center"/>
        </w:trPr>
        <w:tc>
          <w:tcPr>
            <w:tcW w:w="450" w:type="dxa"/>
            <w:vAlign w:val="center"/>
          </w:tcPr>
          <w:p>
            <w:pPr>
              <w:spacing w:line="340" w:lineRule="exact"/>
              <w:jc w:val="center"/>
              <w:rPr>
                <w:rFonts w:hint="default"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17</w:t>
            </w:r>
          </w:p>
        </w:tc>
        <w:tc>
          <w:tcPr>
            <w:tcW w:w="900" w:type="dxa"/>
            <w:shd w:val="clear" w:color="auto" w:fill="FFFFFF"/>
            <w:vAlign w:val="center"/>
          </w:tcPr>
          <w:p>
            <w:pPr>
              <w:jc w:val="center"/>
              <w:textAlignment w:val="baseline"/>
              <w:rPr>
                <w:rFonts w:hint="eastAsia"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hint="default" w:ascii="华文仿宋" w:hAnsi="华文仿宋" w:eastAsia="华文仿宋" w:cs="华文仿宋"/>
                <w:szCs w:val="21"/>
                <w:lang w:val="en-US" w:eastAsia="zh-CN"/>
              </w:rPr>
            </w:pPr>
            <w:r>
              <w:rPr>
                <w:rFonts w:hint="eastAsia" w:ascii="华文仿宋" w:hAnsi="华文仿宋" w:eastAsia="华文仿宋" w:cs="华文仿宋"/>
                <w:szCs w:val="21"/>
              </w:rPr>
              <w:t>田茂荣</w:t>
            </w:r>
          </w:p>
        </w:tc>
        <w:tc>
          <w:tcPr>
            <w:tcW w:w="420" w:type="dxa"/>
            <w:vAlign w:val="center"/>
          </w:tcPr>
          <w:p>
            <w:pPr>
              <w:pStyle w:val="4"/>
              <w:keepNext w:val="0"/>
              <w:keepLines w:val="0"/>
              <w:spacing w:line="340" w:lineRule="exact"/>
              <w:ind w:firstLine="0" w:firstLineChars="0"/>
              <w:jc w:val="center"/>
              <w:rPr>
                <w:rFonts w:hint="eastAsia" w:ascii="华文仿宋" w:hAnsi="华文仿宋" w:eastAsia="华文仿宋" w:cs="华文仿宋"/>
                <w:szCs w:val="21"/>
                <w:lang w:val="en-US" w:eastAsia="zh-CN"/>
              </w:rPr>
            </w:pPr>
            <w:r>
              <w:rPr>
                <w:rFonts w:hint="eastAsia" w:ascii="华文仿宋" w:hAnsi="华文仿宋" w:eastAsia="华文仿宋" w:cs="华文仿宋"/>
                <w:sz w:val="21"/>
                <w:szCs w:val="21"/>
              </w:rPr>
              <w:t>男</w:t>
            </w:r>
          </w:p>
        </w:tc>
        <w:tc>
          <w:tcPr>
            <w:tcW w:w="465" w:type="dxa"/>
            <w:vAlign w:val="center"/>
          </w:tcPr>
          <w:p>
            <w:pPr>
              <w:pStyle w:val="4"/>
              <w:keepNext w:val="0"/>
              <w:keepLines w:val="0"/>
              <w:spacing w:line="340" w:lineRule="exact"/>
              <w:ind w:firstLine="0" w:firstLineChars="0"/>
              <w:jc w:val="center"/>
              <w:rPr>
                <w:rFonts w:hint="default" w:ascii="华文仿宋" w:hAnsi="华文仿宋" w:eastAsia="华文仿宋" w:cs="华文仿宋"/>
                <w:szCs w:val="21"/>
              </w:rPr>
            </w:pPr>
            <w:r>
              <w:rPr>
                <w:rFonts w:hint="eastAsia" w:ascii="华文仿宋" w:hAnsi="华文仿宋" w:eastAsia="华文仿宋" w:cs="华文仿宋"/>
                <w:sz w:val="21"/>
                <w:szCs w:val="21"/>
              </w:rPr>
              <w:t>32</w:t>
            </w:r>
          </w:p>
        </w:tc>
        <w:tc>
          <w:tcPr>
            <w:tcW w:w="645" w:type="dxa"/>
            <w:vAlign w:val="center"/>
          </w:tcPr>
          <w:p>
            <w:pPr>
              <w:pStyle w:val="4"/>
              <w:keepNext w:val="0"/>
              <w:keepLines w:val="0"/>
              <w:spacing w:line="340" w:lineRule="exact"/>
              <w:ind w:firstLine="0" w:firstLineChars="0"/>
              <w:jc w:val="center"/>
              <w:rPr>
                <w:rFonts w:hint="default" w:ascii="华文仿宋" w:hAnsi="华文仿宋" w:eastAsia="华文仿宋" w:cs="华文仿宋"/>
                <w:szCs w:val="21"/>
              </w:rPr>
            </w:pPr>
            <w:r>
              <w:rPr>
                <w:rFonts w:hint="eastAsia" w:ascii="华文仿宋" w:hAnsi="华文仿宋" w:eastAsia="华文仿宋" w:cs="华文仿宋"/>
                <w:sz w:val="21"/>
                <w:szCs w:val="21"/>
              </w:rPr>
              <w:t>本科</w:t>
            </w:r>
          </w:p>
        </w:tc>
        <w:tc>
          <w:tcPr>
            <w:tcW w:w="937" w:type="dxa"/>
            <w:vAlign w:val="center"/>
          </w:tcPr>
          <w:p>
            <w:pPr>
              <w:pStyle w:val="4"/>
              <w:keepNext w:val="0"/>
              <w:keepLines w:val="0"/>
              <w:spacing w:line="340" w:lineRule="exact"/>
              <w:ind w:firstLine="0" w:firstLineChars="0"/>
              <w:jc w:val="center"/>
              <w:rPr>
                <w:rFonts w:hint="default" w:ascii="华文仿宋" w:hAnsi="华文仿宋" w:eastAsia="华文仿宋" w:cs="华文仿宋"/>
                <w:szCs w:val="21"/>
              </w:rPr>
            </w:pPr>
            <w:r>
              <w:rPr>
                <w:rFonts w:hint="eastAsia" w:ascii="华文仿宋" w:hAnsi="华文仿宋" w:eastAsia="华文仿宋" w:cs="华文仿宋"/>
                <w:sz w:val="21"/>
                <w:szCs w:val="21"/>
              </w:rPr>
              <w:t>动漫设计</w:t>
            </w:r>
          </w:p>
        </w:tc>
        <w:tc>
          <w:tcPr>
            <w:tcW w:w="800" w:type="dxa"/>
            <w:vAlign w:val="center"/>
          </w:tcPr>
          <w:p>
            <w:pPr>
              <w:spacing w:line="340" w:lineRule="exact"/>
              <w:jc w:val="center"/>
              <w:rPr>
                <w:rFonts w:hint="default" w:ascii="华文仿宋" w:hAnsi="华文仿宋" w:eastAsia="华文仿宋" w:cs="华文仿宋"/>
                <w:szCs w:val="21"/>
              </w:rPr>
            </w:pPr>
            <w:r>
              <w:rPr>
                <w:rFonts w:hint="eastAsia" w:ascii="华文仿宋" w:hAnsi="华文仿宋" w:eastAsia="华文仿宋" w:cs="华文仿宋"/>
                <w:szCs w:val="21"/>
              </w:rPr>
              <w:t>外聘</w:t>
            </w:r>
          </w:p>
        </w:tc>
        <w:tc>
          <w:tcPr>
            <w:tcW w:w="790" w:type="dxa"/>
            <w:shd w:val="clear" w:color="auto" w:fill="FFFFFF"/>
            <w:vAlign w:val="center"/>
          </w:tcPr>
          <w:p>
            <w:pPr>
              <w:jc w:val="center"/>
              <w:textAlignment w:val="baseline"/>
              <w:rPr>
                <w:rFonts w:hint="eastAsia" w:ascii="华文仿宋" w:hAnsi="华文仿宋" w:eastAsia="华文仿宋" w:cs="华文仿宋"/>
                <w:szCs w:val="21"/>
                <w:lang w:val="en-US" w:eastAsia="zh-CN"/>
              </w:rPr>
            </w:pPr>
            <w:r>
              <w:rPr>
                <w:rFonts w:hint="eastAsia" w:ascii="仿宋" w:hAnsi="仿宋" w:eastAsia="仿宋" w:cs="仿宋"/>
                <w:szCs w:val="21"/>
                <w:lang w:val="en-US" w:eastAsia="zh-CN"/>
              </w:rPr>
              <w:t>中</w:t>
            </w:r>
            <w:r>
              <w:rPr>
                <w:rFonts w:hint="eastAsia" w:ascii="仿宋" w:hAnsi="仿宋" w:eastAsia="仿宋" w:cs="仿宋"/>
                <w:szCs w:val="21"/>
              </w:rPr>
              <w:t>级教师</w:t>
            </w:r>
          </w:p>
        </w:tc>
        <w:tc>
          <w:tcPr>
            <w:tcW w:w="2090" w:type="dxa"/>
            <w:vAlign w:val="center"/>
          </w:tcPr>
          <w:p>
            <w:pPr>
              <w:pStyle w:val="4"/>
              <w:keepNext w:val="0"/>
              <w:keepLines w:val="0"/>
              <w:spacing w:line="340" w:lineRule="exact"/>
              <w:ind w:left="0" w:leftChars="0" w:firstLine="0" w:firstLineChars="0"/>
              <w:jc w:val="both"/>
              <w:rPr>
                <w:rFonts w:hint="eastAsia" w:ascii="华文仿宋" w:hAnsi="华文仿宋" w:eastAsia="华文仿宋" w:cs="华文仿宋"/>
                <w:bCs/>
                <w:sz w:val="21"/>
                <w:szCs w:val="21"/>
                <w:lang w:val="en-US" w:eastAsia="zh-CN"/>
              </w:rPr>
            </w:pPr>
            <w:r>
              <w:rPr>
                <w:rFonts w:hint="default" w:ascii="华文仿宋" w:hAnsi="华文仿宋" w:eastAsia="华文仿宋" w:cs="华文仿宋"/>
                <w:sz w:val="21"/>
                <w:szCs w:val="21"/>
              </w:rPr>
              <w:t>贵州省摄影家协会会员</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rPr>
            </w:pPr>
            <w:r>
              <w:rPr>
                <w:rFonts w:hint="eastAsia" w:ascii="仿宋" w:hAnsi="仿宋" w:eastAsia="仿宋" w:cs="仿宋"/>
                <w:bCs/>
                <w:sz w:val="21"/>
                <w:szCs w:val="21"/>
              </w:rPr>
              <w:t>摄影</w:t>
            </w:r>
            <w:r>
              <w:rPr>
                <w:rFonts w:hint="eastAsia" w:ascii="仿宋" w:hAnsi="仿宋" w:eastAsia="仿宋" w:cs="仿宋"/>
                <w:bCs/>
                <w:sz w:val="21"/>
                <w:szCs w:val="21"/>
                <w:lang w:val="en-US" w:eastAsia="zh-CN"/>
              </w:rPr>
              <w:t>摄像、商业摄影</w:t>
            </w:r>
            <w:r>
              <w:rPr>
                <w:rFonts w:hint="eastAsia" w:ascii="仿宋" w:hAnsi="仿宋" w:eastAsia="仿宋" w:cs="仿宋"/>
                <w:bCs/>
                <w:sz w:val="21"/>
                <w:szCs w:val="21"/>
              </w:rPr>
              <w:t>、</w:t>
            </w:r>
            <w:r>
              <w:rPr>
                <w:rFonts w:hint="eastAsia" w:ascii="仿宋" w:hAnsi="仿宋" w:eastAsia="仿宋" w:cs="仿宋"/>
                <w:bCs/>
                <w:sz w:val="21"/>
                <w:szCs w:val="21"/>
                <w:lang w:val="en-US" w:eastAsia="zh-CN"/>
              </w:rPr>
              <w:t>Premiere Pro影音编辑</w:t>
            </w:r>
          </w:p>
        </w:tc>
      </w:tr>
    </w:tbl>
    <w:p>
      <w:pPr>
        <w:spacing w:line="520" w:lineRule="exact"/>
        <w:ind w:firstLine="641" w:firstLineChars="200"/>
        <w:outlineLvl w:val="1"/>
        <w:rPr>
          <w:rFonts w:ascii="楷体" w:hAnsi="楷体" w:eastAsia="楷体" w:cs="楷体"/>
          <w:b/>
          <w:bCs/>
          <w:sz w:val="32"/>
          <w:szCs w:val="32"/>
        </w:rPr>
      </w:pPr>
      <w:bookmarkStart w:id="70" w:name="_Toc35954050"/>
      <w:bookmarkStart w:id="71" w:name="_Toc12042"/>
      <w:bookmarkStart w:id="72" w:name="_Toc6798"/>
      <w:r>
        <w:rPr>
          <w:rFonts w:hint="eastAsia" w:ascii="楷体" w:hAnsi="楷体" w:eastAsia="楷体" w:cs="楷体"/>
          <w:b/>
          <w:bCs/>
          <w:sz w:val="32"/>
          <w:szCs w:val="32"/>
        </w:rPr>
        <w:t>（二）教学设施</w:t>
      </w:r>
      <w:bookmarkEnd w:id="70"/>
      <w:bookmarkEnd w:id="71"/>
      <w:bookmarkEnd w:id="72"/>
    </w:p>
    <w:p>
      <w:pPr>
        <w:pStyle w:val="4"/>
        <w:spacing w:line="520" w:lineRule="exact"/>
        <w:ind w:left="840" w:firstLine="0" w:firstLineChars="0"/>
        <w:rPr>
          <w:rFonts w:ascii="楷体" w:hAnsi="楷体" w:eastAsia="楷体" w:cs="楷体"/>
          <w:b/>
          <w:bCs/>
          <w:szCs w:val="32"/>
        </w:rPr>
      </w:pPr>
      <w:r>
        <w:rPr>
          <w:rFonts w:hint="eastAsia" w:ascii="楷体" w:hAnsi="楷体" w:eastAsia="楷体" w:cs="楷体"/>
          <w:b/>
          <w:bCs/>
          <w:szCs w:val="32"/>
        </w:rPr>
        <w:t xml:space="preserve">1.校内实训条件  </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mc:AlternateContent>
          <mc:Choice Requires="wps">
            <w:drawing>
              <wp:anchor distT="0" distB="0" distL="0" distR="0" simplePos="0" relativeHeight="251659264" behindDoc="0" locked="0" layoutInCell="1" allowOverlap="1">
                <wp:simplePos x="0" y="0"/>
                <wp:positionH relativeFrom="column">
                  <wp:posOffset>2000885</wp:posOffset>
                </wp:positionH>
                <wp:positionV relativeFrom="paragraph">
                  <wp:posOffset>1063625</wp:posOffset>
                </wp:positionV>
                <wp:extent cx="20955" cy="3175"/>
                <wp:effectExtent l="0" t="0" r="0" b="0"/>
                <wp:wrapNone/>
                <wp:docPr id="1062" name="肘形连接符 49"/>
                <wp:cNvGraphicFramePr/>
                <a:graphic xmlns:a="http://schemas.openxmlformats.org/drawingml/2006/main">
                  <a:graphicData uri="http://schemas.microsoft.com/office/word/2010/wordprocessingShape">
                    <wps:wsp>
                      <wps:cNvCnPr/>
                      <wps:spPr>
                        <a:xfrm rot="10800000">
                          <a:off x="0" y="0"/>
                          <a:ext cx="20954" cy="3175"/>
                        </a:xfrm>
                        <a:prstGeom prst="bentConnector2">
                          <a:avLst/>
                        </a:prstGeom>
                        <a:ln w="9525" cap="flat" cmpd="sng">
                          <a:solidFill>
                            <a:srgbClr val="000000"/>
                          </a:solidFill>
                          <a:prstDash val="solid"/>
                          <a:miter/>
                          <a:headEnd type="none" w="med" len="med"/>
                          <a:tailEnd type="none" w="med" len="med"/>
                        </a:ln>
                      </wps:spPr>
                      <wps:bodyPr/>
                    </wps:wsp>
                  </a:graphicData>
                </a:graphic>
              </wp:anchor>
            </w:drawing>
          </mc:Choice>
          <mc:Fallback>
            <w:pict>
              <v:shape id="肘形连接符 49" o:spid="_x0000_s1026" o:spt="33" type="#_x0000_t33" style="position:absolute;left:0pt;margin-left:157.55pt;margin-top:83.75pt;height:0.25pt;width:1.65pt;rotation:11796480f;z-index:251659264;mso-width-relative:page;mso-height-relative:page;" filled="f" stroked="t" coordsize="21600,21600" o:gfxdata="UEsFBgAAAAAAAAAAAAAAAAAAAAAAAFBLAwQKAAAAAACHTuJAAAAAAAAAAAAAAAAABAAAAGRycy9Q&#10;SwMEFAAAAAgAh07iQAL8TYvXAAAACwEAAA8AAABkcnMvZG93bnJldi54bWxNj8tOwzAQRfdI/IM1&#10;SOyo474IaZwukCqxgAVpP2AaT5Oo8Tiy3Tb8Pe4KljP36M6ZcjvZQVzJh96xBjXLQBA3zvTcajjs&#10;dy85iBCRDQ6OScMPBdhWjw8lFsbd+JuudWxFKuFQoIYuxrGQMjQdWQwzNxKn7OS8xZhG30rj8ZbK&#10;7SDnWbaWFntOFzoc6b2j5lxfrAY71bJveC7P+Gl2b1/7pffqQ+vnJ5VtQESa4h8Md/2kDlVyOroL&#10;myAGDQu1UglNwfp1BSIRC5UvQRzvmzwDWZXy/w/VL1BLAwQUAAAACACHTuJAgT/ZBvABAACyAwAA&#10;DgAAAGRycy9lMm9Eb2MueG1srVNLjhMxEN0jcQfLe9KdZjJMWunMImHYIIjEcICK7e625J9sk062&#10;HIA1KxZIsJorIE7DMMeg7A7ht0EIL6yyq+q56tXz4nKvFdkJH6Q1DZ1OSkqEYZZL0zX05fXVgwtK&#10;QgTDQVkjGnoQgV4u799bDK4Wle2t4sITBDGhHlxD+xhdXRSB9UJDmFgnDDpb6zVEPPqu4B4GRNeq&#10;qMryvBis585bJkLA2/XopMuM37aCxedtG0QkqqFYW8y7z/s27cVyAXXnwfWSHcuAf6hCgzT46Alq&#10;DRHIKy//gNKSeRtsGyfM6sK2rWQi94DdTMvfunnRgxO5FyQnuBNN4f/Bsme7jSeS4+zK84oSAxqn&#10;dPf67ZdP7+8+v7t98+HrzUdyNk9EDS7UGL8yG388Bbfxqet96zXxFtmdlhdlWpkMbI/sM9eHE9di&#10;HwnDy6qcz84oYeh5OH00S/jFCJQAnQ/xibCaJKOhW2HiyhqD47S+ytiwexrimPQ9OCUqQ4aGzmfV&#10;DLEBBdUqiGhqhy0G0+XcYJXkV1KplBF8t10pT3aQJDIWP+L+EpYeWUPox7jsGsWjZRSJD6h7Afyx&#10;4SQeHHJoUO80FaMFp0QJ/B7JypERpPqbSGREGSQmMT9ynayt5Yc8gnyPwsjUHUWclPfzOWf/+GrL&#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BYAAABkcnMvUEsBAhQAFAAAAAgAh07iQAL8TYvXAAAACwEAAA8AAAAAAAAAAQAgAAAAOAAAAGRy&#10;cy9kb3ducmV2LnhtbFBLAQIUABQAAAAIAIdO4kCBP9kG8AEAALIDAAAOAAAAAAAAAAEAIAAAADwB&#10;AABkcnMvZTJvRG9jLnhtbFBLBQYAAAAABgAGAFkBAACeBQAAAAA=&#10;">
                <v:fill on="f" focussize="0,0"/>
                <v:stroke color="#000000" joinstyle="miter"/>
                <v:imagedata o:title=""/>
                <o:lock v:ext="edit" aspectratio="f"/>
              </v:shape>
            </w:pict>
          </mc:Fallback>
        </mc:AlternateContent>
      </w:r>
      <w:r>
        <w:rPr>
          <w:rFonts w:hint="eastAsia" w:ascii="仿宋" w:hAnsi="仿宋" w:eastAsia="仿宋" w:cs="仿宋"/>
          <w:sz w:val="32"/>
          <w:szCs w:val="32"/>
        </w:rPr>
        <w:t>校内实训实习室配有画室、书法室、</w:t>
      </w:r>
      <w:r>
        <w:rPr>
          <w:rFonts w:hint="default" w:ascii="仿宋" w:hAnsi="仿宋" w:eastAsia="仿宋" w:cs="仿宋"/>
          <w:sz w:val="32"/>
          <w:szCs w:val="32"/>
        </w:rPr>
        <w:t>图形设计</w:t>
      </w:r>
      <w:r>
        <w:rPr>
          <w:rFonts w:hint="eastAsia" w:ascii="仿宋" w:hAnsi="仿宋" w:eastAsia="仿宋" w:cs="仿宋"/>
          <w:sz w:val="32"/>
          <w:szCs w:val="32"/>
        </w:rPr>
        <w:t>室、</w:t>
      </w:r>
      <w:r>
        <w:rPr>
          <w:rFonts w:hint="eastAsia" w:ascii="仿宋" w:hAnsi="仿宋" w:eastAsia="仿宋" w:cs="仿宋"/>
          <w:sz w:val="32"/>
          <w:szCs w:val="32"/>
          <w:lang w:val="en-US" w:eastAsia="zh-CN"/>
        </w:rPr>
        <w:t>艺术</w:t>
      </w:r>
      <w:r>
        <w:rPr>
          <w:rFonts w:hint="eastAsia" w:ascii="仿宋" w:hAnsi="仿宋" w:eastAsia="仿宋" w:cs="仿宋"/>
          <w:sz w:val="32"/>
          <w:szCs w:val="32"/>
        </w:rPr>
        <w:t>设计与制作综合实训室、摄影室。</w:t>
      </w:r>
    </w:p>
    <w:p>
      <w:pPr>
        <w:spacing w:line="560" w:lineRule="exact"/>
        <w:ind w:firstLine="800" w:firstLineChars="250"/>
        <w:rPr>
          <w:rFonts w:ascii="仿宋" w:hAnsi="仿宋" w:eastAsia="仿宋" w:cs="仿宋"/>
          <w:bCs/>
          <w:sz w:val="32"/>
          <w:szCs w:val="32"/>
        </w:rPr>
      </w:pPr>
      <w:r>
        <w:rPr>
          <w:rFonts w:ascii="仿宋" w:hAnsi="仿宋" w:eastAsia="仿宋" w:cs="仿宋"/>
          <w:bCs/>
          <w:sz w:val="32"/>
          <w:szCs w:val="32"/>
        </w:rPr>
        <w:t>⑴画室</w:t>
      </w:r>
    </w:p>
    <w:tbl>
      <w:tblPr>
        <w:tblStyle w:val="18"/>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5805"/>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846" w:type="dxa"/>
            <w:vMerge w:val="restart"/>
            <w:vAlign w:val="center"/>
          </w:tcPr>
          <w:p>
            <w:pPr>
              <w:jc w:val="center"/>
              <w:rPr>
                <w:rFonts w:ascii="仿宋" w:hAnsi="仿宋" w:eastAsia="仿宋" w:cs="仿宋"/>
                <w:bCs/>
                <w:szCs w:val="21"/>
              </w:rPr>
            </w:pPr>
            <w:r>
              <w:rPr>
                <w:rFonts w:hint="eastAsia" w:ascii="仿宋" w:hAnsi="仿宋" w:eastAsia="仿宋" w:cs="仿宋"/>
                <w:bCs/>
                <w:szCs w:val="21"/>
              </w:rPr>
              <w:t>实训室名称</w:t>
            </w:r>
          </w:p>
        </w:tc>
        <w:tc>
          <w:tcPr>
            <w:tcW w:w="7139" w:type="dxa"/>
            <w:gridSpan w:val="2"/>
            <w:vAlign w:val="center"/>
          </w:tcPr>
          <w:p>
            <w:pPr>
              <w:jc w:val="center"/>
              <w:rPr>
                <w:rFonts w:ascii="仿宋" w:hAnsi="仿宋" w:eastAsia="仿宋" w:cs="仿宋"/>
                <w:bCs/>
                <w:szCs w:val="21"/>
              </w:rPr>
            </w:pPr>
            <w:r>
              <w:rPr>
                <w:rFonts w:hint="eastAsia" w:ascii="仿宋" w:hAnsi="仿宋" w:eastAsia="仿宋" w:cs="仿宋"/>
                <w:bCs/>
                <w:szCs w:val="21"/>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8"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名称</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hRule="atLeast"/>
          <w:jc w:val="center"/>
        </w:trPr>
        <w:tc>
          <w:tcPr>
            <w:tcW w:w="1846" w:type="dxa"/>
            <w:vMerge w:val="restart"/>
            <w:vAlign w:val="center"/>
          </w:tcPr>
          <w:p>
            <w:pPr>
              <w:jc w:val="center"/>
              <w:rPr>
                <w:rFonts w:ascii="仿宋" w:hAnsi="仿宋" w:eastAsia="仿宋" w:cs="仿宋"/>
                <w:bCs/>
                <w:szCs w:val="21"/>
              </w:rPr>
            </w:pPr>
            <w:r>
              <w:rPr>
                <w:rFonts w:hint="eastAsia" w:ascii="仿宋" w:hAnsi="仿宋" w:eastAsia="仿宋" w:cs="仿宋"/>
                <w:bCs/>
                <w:szCs w:val="21"/>
              </w:rPr>
              <w:t>画室</w:t>
            </w: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画架</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50个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画板</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50张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画凳</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50张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静物台</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聚光灯</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石膏几何体</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6套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石膏头像</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石膏五官</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蜡果</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40个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陶罐及摆件</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30个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衬布</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12张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教师画板、画架、画凳</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1套</w:t>
            </w:r>
          </w:p>
        </w:tc>
      </w:tr>
    </w:tbl>
    <w:p>
      <w:pPr>
        <w:spacing w:line="560" w:lineRule="exact"/>
        <w:ind w:firstLine="800" w:firstLineChars="250"/>
        <w:rPr>
          <w:rFonts w:ascii="仿宋" w:hAnsi="仿宋" w:eastAsia="仿宋" w:cs="仿宋"/>
          <w:bCs/>
          <w:sz w:val="32"/>
          <w:szCs w:val="32"/>
        </w:rPr>
      </w:pPr>
      <w:r>
        <w:rPr>
          <w:rFonts w:ascii="仿宋" w:hAnsi="仿宋" w:eastAsia="仿宋" w:cs="仿宋"/>
          <w:bCs/>
          <w:sz w:val="32"/>
          <w:szCs w:val="32"/>
        </w:rPr>
        <w:t>⑵书法室</w:t>
      </w:r>
    </w:p>
    <w:tbl>
      <w:tblPr>
        <w:tblStyle w:val="18"/>
        <w:tblW w:w="9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5776"/>
        <w:gridCol w:w="1363"/>
      </w:tblGrid>
      <w:tr>
        <w:trPr>
          <w:trHeight w:val="439" w:hRule="atLeast"/>
          <w:jc w:val="center"/>
        </w:trPr>
        <w:tc>
          <w:tcPr>
            <w:tcW w:w="1904" w:type="dxa"/>
            <w:vMerge w:val="restart"/>
            <w:vAlign w:val="center"/>
          </w:tcPr>
          <w:p>
            <w:pPr>
              <w:jc w:val="center"/>
              <w:rPr>
                <w:rFonts w:ascii="仿宋" w:hAnsi="仿宋" w:eastAsia="仿宋" w:cs="仿宋"/>
                <w:bCs/>
                <w:szCs w:val="21"/>
              </w:rPr>
            </w:pPr>
            <w:r>
              <w:rPr>
                <w:rFonts w:hint="eastAsia" w:ascii="仿宋" w:hAnsi="仿宋" w:eastAsia="仿宋" w:cs="仿宋"/>
                <w:bCs/>
                <w:szCs w:val="21"/>
              </w:rPr>
              <w:t>实训室名称</w:t>
            </w:r>
          </w:p>
        </w:tc>
        <w:tc>
          <w:tcPr>
            <w:tcW w:w="7139" w:type="dxa"/>
            <w:gridSpan w:val="2"/>
            <w:vAlign w:val="center"/>
          </w:tcPr>
          <w:p>
            <w:pPr>
              <w:jc w:val="center"/>
              <w:rPr>
                <w:rFonts w:ascii="仿宋" w:hAnsi="仿宋" w:eastAsia="仿宋" w:cs="仿宋"/>
                <w:bCs/>
                <w:szCs w:val="21"/>
              </w:rPr>
            </w:pPr>
            <w:r>
              <w:rPr>
                <w:rFonts w:hint="eastAsia" w:ascii="仿宋" w:hAnsi="仿宋" w:eastAsia="仿宋" w:cs="仿宋"/>
                <w:bCs/>
                <w:szCs w:val="21"/>
              </w:rPr>
              <w:t>主要工具和设施设备</w:t>
            </w:r>
          </w:p>
        </w:tc>
      </w:tr>
      <w:tr>
        <w:trPr>
          <w:trHeight w:val="428" w:hRule="atLeast"/>
          <w:jc w:val="center"/>
        </w:trPr>
        <w:tc>
          <w:tcPr>
            <w:tcW w:w="1904" w:type="dxa"/>
            <w:vMerge w:val="continue"/>
            <w:vAlign w:val="center"/>
          </w:tcPr>
          <w:p>
            <w:pPr>
              <w:jc w:val="center"/>
              <w:rPr>
                <w:rFonts w:ascii="仿宋" w:hAnsi="仿宋" w:eastAsia="仿宋" w:cs="仿宋"/>
                <w:bCs/>
                <w:szCs w:val="21"/>
              </w:rPr>
            </w:pPr>
          </w:p>
        </w:tc>
        <w:tc>
          <w:tcPr>
            <w:tcW w:w="5776" w:type="dxa"/>
            <w:vAlign w:val="center"/>
          </w:tcPr>
          <w:p>
            <w:pPr>
              <w:jc w:val="center"/>
              <w:rPr>
                <w:rFonts w:ascii="仿宋" w:hAnsi="仿宋" w:eastAsia="仿宋" w:cs="仿宋"/>
                <w:bCs/>
                <w:szCs w:val="21"/>
              </w:rPr>
            </w:pPr>
            <w:r>
              <w:rPr>
                <w:rFonts w:hint="eastAsia" w:ascii="仿宋" w:hAnsi="仿宋" w:eastAsia="仿宋" w:cs="仿宋"/>
                <w:bCs/>
                <w:szCs w:val="21"/>
              </w:rPr>
              <w:t>名称</w:t>
            </w:r>
          </w:p>
        </w:tc>
        <w:tc>
          <w:tcPr>
            <w:tcW w:w="1363" w:type="dxa"/>
            <w:vAlign w:val="center"/>
          </w:tcPr>
          <w:p>
            <w:pPr>
              <w:jc w:val="center"/>
              <w:rPr>
                <w:rFonts w:ascii="仿宋" w:hAnsi="仿宋" w:eastAsia="仿宋" w:cs="仿宋"/>
                <w:bCs/>
                <w:szCs w:val="21"/>
              </w:rPr>
            </w:pPr>
            <w:r>
              <w:rPr>
                <w:rFonts w:hint="eastAsia" w:ascii="仿宋" w:hAnsi="仿宋" w:eastAsia="仿宋" w:cs="仿宋"/>
                <w:bCs/>
                <w:szCs w:val="21"/>
              </w:rPr>
              <w:t>数量</w:t>
            </w:r>
          </w:p>
        </w:tc>
      </w:tr>
      <w:tr>
        <w:trPr>
          <w:trHeight w:val="415" w:hRule="atLeast"/>
          <w:jc w:val="center"/>
        </w:trPr>
        <w:tc>
          <w:tcPr>
            <w:tcW w:w="1904" w:type="dxa"/>
            <w:vMerge w:val="restart"/>
            <w:vAlign w:val="center"/>
          </w:tcPr>
          <w:p>
            <w:pPr>
              <w:jc w:val="center"/>
              <w:rPr>
                <w:rFonts w:ascii="仿宋" w:hAnsi="仿宋" w:eastAsia="仿宋" w:cs="仿宋"/>
                <w:bCs/>
                <w:szCs w:val="21"/>
              </w:rPr>
            </w:pPr>
            <w:r>
              <w:rPr>
                <w:rFonts w:ascii="仿宋" w:hAnsi="仿宋" w:eastAsia="仿宋" w:cs="仿宋"/>
                <w:bCs/>
                <w:szCs w:val="21"/>
              </w:rPr>
              <w:t>书法</w:t>
            </w:r>
            <w:r>
              <w:rPr>
                <w:rFonts w:hint="eastAsia" w:ascii="仿宋" w:hAnsi="仿宋" w:eastAsia="仿宋" w:cs="仿宋"/>
                <w:bCs/>
                <w:szCs w:val="21"/>
              </w:rPr>
              <w:t>室</w:t>
            </w:r>
          </w:p>
        </w:tc>
        <w:tc>
          <w:tcPr>
            <w:tcW w:w="5776" w:type="dxa"/>
            <w:vAlign w:val="center"/>
          </w:tcPr>
          <w:p>
            <w:pPr>
              <w:jc w:val="center"/>
              <w:rPr>
                <w:rFonts w:ascii="仿宋" w:hAnsi="仿宋" w:eastAsia="仿宋" w:cs="仿宋"/>
                <w:bCs/>
                <w:szCs w:val="21"/>
              </w:rPr>
            </w:pPr>
            <w:r>
              <w:rPr>
                <w:rFonts w:ascii="仿宋" w:hAnsi="仿宋" w:eastAsia="仿宋" w:cs="仿宋"/>
                <w:bCs/>
                <w:szCs w:val="21"/>
              </w:rPr>
              <w:t>多媒体教学设备</w:t>
            </w:r>
          </w:p>
        </w:tc>
        <w:tc>
          <w:tcPr>
            <w:tcW w:w="1363" w:type="dxa"/>
            <w:vAlign w:val="center"/>
          </w:tcPr>
          <w:p>
            <w:pPr>
              <w:jc w:val="center"/>
              <w:rPr>
                <w:rFonts w:ascii="仿宋" w:hAnsi="仿宋" w:eastAsia="仿宋" w:cs="仿宋"/>
                <w:bCs/>
                <w:szCs w:val="21"/>
              </w:rPr>
            </w:pPr>
            <w:r>
              <w:rPr>
                <w:rFonts w:ascii="仿宋" w:hAnsi="仿宋" w:eastAsia="仿宋" w:cs="仿宋"/>
                <w:bCs/>
                <w:szCs w:val="21"/>
              </w:rPr>
              <w:t>1套</w:t>
            </w:r>
          </w:p>
        </w:tc>
      </w:tr>
      <w:tr>
        <w:trPr>
          <w:trHeight w:val="415" w:hRule="atLeast"/>
          <w:jc w:val="center"/>
        </w:trPr>
        <w:tc>
          <w:tcPr>
            <w:tcW w:w="1904" w:type="dxa"/>
            <w:vMerge w:val="continue"/>
            <w:vAlign w:val="center"/>
          </w:tcPr>
          <w:p>
            <w:pPr>
              <w:jc w:val="center"/>
              <w:rPr>
                <w:rFonts w:ascii="仿宋" w:hAnsi="仿宋" w:eastAsia="仿宋" w:cs="仿宋"/>
                <w:bCs/>
                <w:szCs w:val="21"/>
              </w:rPr>
            </w:pPr>
          </w:p>
        </w:tc>
        <w:tc>
          <w:tcPr>
            <w:tcW w:w="5776" w:type="dxa"/>
            <w:vAlign w:val="center"/>
          </w:tcPr>
          <w:p>
            <w:pPr>
              <w:jc w:val="center"/>
              <w:rPr>
                <w:rFonts w:ascii="仿宋" w:hAnsi="仿宋" w:eastAsia="仿宋" w:cs="仿宋"/>
                <w:bCs/>
                <w:szCs w:val="21"/>
              </w:rPr>
            </w:pPr>
            <w:r>
              <w:rPr>
                <w:rFonts w:ascii="仿宋" w:hAnsi="仿宋" w:eastAsia="仿宋" w:cs="仿宋"/>
                <w:bCs/>
                <w:szCs w:val="21"/>
              </w:rPr>
              <w:t>案板</w:t>
            </w:r>
          </w:p>
        </w:tc>
        <w:tc>
          <w:tcPr>
            <w:tcW w:w="1363" w:type="dxa"/>
            <w:vAlign w:val="center"/>
          </w:tcPr>
          <w:p>
            <w:pPr>
              <w:jc w:val="center"/>
              <w:rPr>
                <w:rFonts w:ascii="仿宋" w:hAnsi="仿宋" w:eastAsia="仿宋" w:cs="仿宋"/>
                <w:bCs/>
                <w:szCs w:val="21"/>
              </w:rPr>
            </w:pPr>
            <w:r>
              <w:rPr>
                <w:rFonts w:ascii="仿宋" w:hAnsi="仿宋" w:eastAsia="仿宋" w:cs="仿宋"/>
                <w:bCs/>
                <w:szCs w:val="21"/>
              </w:rPr>
              <w:t>30</w:t>
            </w:r>
            <w:r>
              <w:rPr>
                <w:rFonts w:hint="eastAsia" w:ascii="仿宋" w:hAnsi="仿宋" w:eastAsia="仿宋" w:cs="仿宋"/>
                <w:bCs/>
                <w:szCs w:val="21"/>
              </w:rPr>
              <w:t>张</w:t>
            </w:r>
          </w:p>
        </w:tc>
      </w:tr>
      <w:tr>
        <w:trPr>
          <w:trHeight w:val="335" w:hRule="atLeast"/>
          <w:jc w:val="center"/>
        </w:trPr>
        <w:tc>
          <w:tcPr>
            <w:tcW w:w="1904" w:type="dxa"/>
            <w:vMerge w:val="continue"/>
            <w:vAlign w:val="center"/>
          </w:tcPr>
          <w:p>
            <w:pPr>
              <w:jc w:val="center"/>
              <w:rPr>
                <w:rFonts w:ascii="仿宋" w:hAnsi="仿宋" w:eastAsia="仿宋" w:cs="仿宋"/>
                <w:bCs/>
                <w:szCs w:val="21"/>
              </w:rPr>
            </w:pPr>
          </w:p>
        </w:tc>
        <w:tc>
          <w:tcPr>
            <w:tcW w:w="5776" w:type="dxa"/>
            <w:vAlign w:val="center"/>
          </w:tcPr>
          <w:p>
            <w:pPr>
              <w:jc w:val="center"/>
              <w:rPr>
                <w:rFonts w:ascii="仿宋" w:hAnsi="仿宋" w:eastAsia="仿宋" w:cs="仿宋"/>
                <w:bCs/>
                <w:szCs w:val="21"/>
              </w:rPr>
            </w:pPr>
            <w:r>
              <w:rPr>
                <w:rFonts w:ascii="仿宋" w:hAnsi="仿宋" w:eastAsia="仿宋" w:cs="仿宋"/>
                <w:bCs/>
                <w:szCs w:val="21"/>
              </w:rPr>
              <w:t>“文房四宝”</w:t>
            </w:r>
          </w:p>
        </w:tc>
        <w:tc>
          <w:tcPr>
            <w:tcW w:w="1363" w:type="dxa"/>
            <w:vAlign w:val="center"/>
          </w:tcPr>
          <w:p>
            <w:pPr>
              <w:jc w:val="center"/>
              <w:rPr>
                <w:rFonts w:ascii="仿宋" w:hAnsi="仿宋" w:eastAsia="仿宋" w:cs="仿宋"/>
                <w:bCs/>
                <w:szCs w:val="21"/>
              </w:rPr>
            </w:pPr>
            <w:r>
              <w:rPr>
                <w:rFonts w:ascii="仿宋" w:hAnsi="仿宋" w:eastAsia="仿宋" w:cs="仿宋"/>
                <w:bCs/>
                <w:szCs w:val="21"/>
              </w:rPr>
              <w:t>30套</w:t>
            </w:r>
          </w:p>
        </w:tc>
      </w:tr>
      <w:tr>
        <w:trPr>
          <w:trHeight w:val="245" w:hRule="atLeast"/>
          <w:jc w:val="center"/>
        </w:trPr>
        <w:tc>
          <w:tcPr>
            <w:tcW w:w="1904" w:type="dxa"/>
            <w:vMerge w:val="continue"/>
            <w:vAlign w:val="center"/>
          </w:tcPr>
          <w:p>
            <w:pPr>
              <w:jc w:val="center"/>
              <w:rPr>
                <w:rFonts w:ascii="仿宋" w:hAnsi="仿宋" w:eastAsia="仿宋" w:cs="仿宋"/>
                <w:bCs/>
                <w:szCs w:val="21"/>
              </w:rPr>
            </w:pPr>
          </w:p>
        </w:tc>
        <w:tc>
          <w:tcPr>
            <w:tcW w:w="5776" w:type="dxa"/>
            <w:vAlign w:val="center"/>
          </w:tcPr>
          <w:p>
            <w:pPr>
              <w:jc w:val="center"/>
              <w:rPr>
                <w:rFonts w:ascii="仿宋" w:hAnsi="仿宋" w:eastAsia="仿宋" w:cs="仿宋"/>
                <w:bCs/>
                <w:szCs w:val="21"/>
              </w:rPr>
            </w:pPr>
            <w:r>
              <w:rPr>
                <w:rFonts w:ascii="仿宋" w:hAnsi="仿宋" w:eastAsia="仿宋" w:cs="仿宋"/>
                <w:bCs/>
                <w:szCs w:val="21"/>
              </w:rPr>
              <w:t>磁性毛毡墙</w:t>
            </w:r>
          </w:p>
        </w:tc>
        <w:tc>
          <w:tcPr>
            <w:tcW w:w="1363" w:type="dxa"/>
            <w:vAlign w:val="center"/>
          </w:tcPr>
          <w:p>
            <w:pPr>
              <w:jc w:val="center"/>
              <w:rPr>
                <w:rFonts w:ascii="仿宋" w:hAnsi="仿宋" w:eastAsia="仿宋" w:cs="仿宋"/>
                <w:bCs/>
                <w:szCs w:val="21"/>
              </w:rPr>
            </w:pPr>
            <w:r>
              <w:rPr>
                <w:rFonts w:ascii="仿宋" w:hAnsi="仿宋" w:eastAsia="仿宋" w:cs="仿宋"/>
                <w:bCs/>
                <w:szCs w:val="21"/>
              </w:rPr>
              <w:t>40平方</w:t>
            </w:r>
          </w:p>
        </w:tc>
      </w:tr>
    </w:tbl>
    <w:p>
      <w:pPr>
        <w:spacing w:line="560" w:lineRule="exact"/>
        <w:ind w:firstLine="800" w:firstLineChars="250"/>
        <w:rPr>
          <w:rFonts w:ascii="仿宋" w:hAnsi="仿宋" w:eastAsia="仿宋" w:cs="仿宋"/>
          <w:bCs/>
          <w:sz w:val="32"/>
          <w:szCs w:val="32"/>
        </w:rPr>
      </w:pPr>
      <w:r>
        <w:rPr>
          <w:rFonts w:ascii="仿宋" w:hAnsi="仿宋" w:eastAsia="仿宋" w:cs="仿宋"/>
          <w:bCs/>
          <w:sz w:val="32"/>
          <w:szCs w:val="32"/>
        </w:rPr>
        <w:t>⑶图形</w:t>
      </w:r>
      <w:r>
        <w:rPr>
          <w:rFonts w:hint="eastAsia" w:ascii="仿宋" w:hAnsi="仿宋" w:eastAsia="仿宋" w:cs="仿宋"/>
          <w:bCs/>
          <w:sz w:val="32"/>
          <w:szCs w:val="32"/>
        </w:rPr>
        <w:t>设计</w:t>
      </w:r>
      <w:r>
        <w:rPr>
          <w:rFonts w:ascii="仿宋" w:hAnsi="仿宋" w:eastAsia="仿宋" w:cs="仿宋"/>
          <w:bCs/>
          <w:sz w:val="32"/>
          <w:szCs w:val="32"/>
        </w:rPr>
        <w:t>室</w:t>
      </w:r>
    </w:p>
    <w:tbl>
      <w:tblPr>
        <w:tblStyle w:val="18"/>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5740"/>
        <w:gridCol w:w="1342"/>
      </w:tblGrid>
      <w:tr>
        <w:trPr>
          <w:trHeight w:val="439" w:hRule="atLeast"/>
          <w:jc w:val="center"/>
        </w:trPr>
        <w:tc>
          <w:tcPr>
            <w:tcW w:w="1919" w:type="dxa"/>
            <w:vMerge w:val="restart"/>
            <w:vAlign w:val="center"/>
          </w:tcPr>
          <w:p>
            <w:pPr>
              <w:jc w:val="center"/>
              <w:rPr>
                <w:rFonts w:ascii="仿宋" w:hAnsi="仿宋" w:eastAsia="仿宋" w:cs="仿宋"/>
                <w:bCs/>
                <w:szCs w:val="21"/>
              </w:rPr>
            </w:pPr>
            <w:r>
              <w:rPr>
                <w:rFonts w:hint="eastAsia" w:ascii="仿宋" w:hAnsi="仿宋" w:eastAsia="仿宋" w:cs="仿宋"/>
                <w:bCs/>
                <w:szCs w:val="21"/>
              </w:rPr>
              <w:t>实训室名称</w:t>
            </w:r>
          </w:p>
        </w:tc>
        <w:tc>
          <w:tcPr>
            <w:tcW w:w="7082" w:type="dxa"/>
            <w:gridSpan w:val="2"/>
            <w:vAlign w:val="center"/>
          </w:tcPr>
          <w:p>
            <w:pPr>
              <w:jc w:val="center"/>
              <w:rPr>
                <w:rFonts w:ascii="仿宋" w:hAnsi="仿宋" w:eastAsia="仿宋" w:cs="仿宋"/>
                <w:bCs/>
                <w:szCs w:val="21"/>
              </w:rPr>
            </w:pPr>
            <w:r>
              <w:rPr>
                <w:rFonts w:hint="eastAsia" w:ascii="仿宋" w:hAnsi="仿宋" w:eastAsia="仿宋" w:cs="仿宋"/>
                <w:bCs/>
                <w:szCs w:val="21"/>
              </w:rPr>
              <w:t>主要工具和设施设备</w:t>
            </w:r>
          </w:p>
        </w:tc>
      </w:tr>
      <w:tr>
        <w:trPr>
          <w:trHeight w:val="428" w:hRule="atLeast"/>
          <w:jc w:val="center"/>
        </w:trPr>
        <w:tc>
          <w:tcPr>
            <w:tcW w:w="1919" w:type="dxa"/>
            <w:vMerge w:val="continue"/>
            <w:vAlign w:val="center"/>
          </w:tcPr>
          <w:p>
            <w:pPr>
              <w:jc w:val="center"/>
              <w:rPr>
                <w:rFonts w:ascii="仿宋" w:hAnsi="仿宋" w:eastAsia="仿宋" w:cs="仿宋"/>
                <w:bCs/>
                <w:szCs w:val="21"/>
              </w:rPr>
            </w:pPr>
          </w:p>
        </w:tc>
        <w:tc>
          <w:tcPr>
            <w:tcW w:w="5740" w:type="dxa"/>
            <w:vAlign w:val="center"/>
          </w:tcPr>
          <w:p>
            <w:pPr>
              <w:jc w:val="center"/>
              <w:rPr>
                <w:rFonts w:ascii="仿宋" w:hAnsi="仿宋" w:eastAsia="仿宋" w:cs="仿宋"/>
                <w:bCs/>
                <w:szCs w:val="21"/>
              </w:rPr>
            </w:pPr>
            <w:r>
              <w:rPr>
                <w:rFonts w:hint="eastAsia" w:ascii="仿宋" w:hAnsi="仿宋" w:eastAsia="仿宋" w:cs="仿宋"/>
                <w:bCs/>
                <w:szCs w:val="21"/>
              </w:rPr>
              <w:t>名称</w:t>
            </w:r>
          </w:p>
        </w:tc>
        <w:tc>
          <w:tcPr>
            <w:tcW w:w="1342" w:type="dxa"/>
            <w:vAlign w:val="center"/>
          </w:tcPr>
          <w:p>
            <w:pPr>
              <w:jc w:val="center"/>
              <w:rPr>
                <w:rFonts w:ascii="仿宋" w:hAnsi="仿宋" w:eastAsia="仿宋" w:cs="仿宋"/>
                <w:bCs/>
                <w:szCs w:val="21"/>
              </w:rPr>
            </w:pPr>
            <w:r>
              <w:rPr>
                <w:rFonts w:hint="eastAsia" w:ascii="仿宋" w:hAnsi="仿宋" w:eastAsia="仿宋" w:cs="仿宋"/>
                <w:bCs/>
                <w:szCs w:val="21"/>
              </w:rPr>
              <w:t>数量</w:t>
            </w:r>
          </w:p>
        </w:tc>
      </w:tr>
      <w:tr>
        <w:trPr>
          <w:trHeight w:val="300" w:hRule="atLeast"/>
          <w:jc w:val="center"/>
        </w:trPr>
        <w:tc>
          <w:tcPr>
            <w:tcW w:w="1919" w:type="dxa"/>
            <w:vMerge w:val="restart"/>
            <w:vAlign w:val="center"/>
          </w:tcPr>
          <w:p>
            <w:pPr>
              <w:jc w:val="center"/>
              <w:rPr>
                <w:rFonts w:ascii="仿宋" w:hAnsi="仿宋" w:eastAsia="仿宋" w:cs="仿宋"/>
                <w:bCs/>
                <w:szCs w:val="21"/>
              </w:rPr>
            </w:pPr>
            <w:r>
              <w:rPr>
                <w:rFonts w:hint="default" w:ascii="仿宋" w:hAnsi="仿宋" w:eastAsia="仿宋" w:cs="仿宋"/>
                <w:bCs/>
                <w:szCs w:val="21"/>
              </w:rPr>
              <w:t>图形设计</w:t>
            </w:r>
            <w:r>
              <w:rPr>
                <w:rFonts w:hint="eastAsia" w:ascii="仿宋" w:hAnsi="仿宋" w:eastAsia="仿宋" w:cs="仿宋"/>
                <w:bCs/>
                <w:szCs w:val="21"/>
              </w:rPr>
              <w:t>室</w:t>
            </w:r>
          </w:p>
        </w:tc>
        <w:tc>
          <w:tcPr>
            <w:tcW w:w="5740" w:type="dxa"/>
            <w:vAlign w:val="center"/>
          </w:tcPr>
          <w:p>
            <w:pPr>
              <w:jc w:val="center"/>
              <w:rPr>
                <w:rFonts w:ascii="仿宋" w:hAnsi="仿宋" w:eastAsia="仿宋" w:cs="仿宋"/>
                <w:bCs/>
                <w:szCs w:val="21"/>
              </w:rPr>
            </w:pPr>
            <w:r>
              <w:rPr>
                <w:rFonts w:hint="eastAsia" w:ascii="仿宋" w:hAnsi="仿宋" w:eastAsia="仿宋" w:cs="仿宋"/>
                <w:bCs/>
                <w:szCs w:val="21"/>
              </w:rPr>
              <w:t>教师用图形工作站（电脑）</w:t>
            </w:r>
          </w:p>
        </w:tc>
        <w:tc>
          <w:tcPr>
            <w:tcW w:w="1342" w:type="dxa"/>
            <w:vAlign w:val="center"/>
          </w:tcPr>
          <w:p>
            <w:pPr>
              <w:jc w:val="center"/>
              <w:rPr>
                <w:rFonts w:ascii="仿宋" w:hAnsi="仿宋" w:eastAsia="仿宋" w:cs="仿宋"/>
                <w:bCs/>
                <w:szCs w:val="21"/>
              </w:rPr>
            </w:pPr>
            <w:r>
              <w:rPr>
                <w:rFonts w:hint="eastAsia" w:ascii="仿宋" w:hAnsi="仿宋" w:eastAsia="仿宋" w:cs="仿宋"/>
                <w:bCs/>
                <w:szCs w:val="21"/>
              </w:rPr>
              <w:t>3台</w:t>
            </w:r>
          </w:p>
        </w:tc>
      </w:tr>
      <w:tr>
        <w:trPr>
          <w:trHeight w:val="250" w:hRule="atLeast"/>
          <w:jc w:val="center"/>
        </w:trPr>
        <w:tc>
          <w:tcPr>
            <w:tcW w:w="1919" w:type="dxa"/>
            <w:vMerge w:val="continue"/>
            <w:vAlign w:val="center"/>
          </w:tcPr>
          <w:p>
            <w:pPr>
              <w:jc w:val="center"/>
              <w:rPr>
                <w:rFonts w:ascii="仿宋" w:hAnsi="仿宋" w:eastAsia="仿宋" w:cs="仿宋"/>
                <w:bCs/>
                <w:szCs w:val="21"/>
              </w:rPr>
            </w:pPr>
          </w:p>
        </w:tc>
        <w:tc>
          <w:tcPr>
            <w:tcW w:w="5740" w:type="dxa"/>
            <w:vAlign w:val="center"/>
          </w:tcPr>
          <w:p>
            <w:pPr>
              <w:jc w:val="center"/>
              <w:rPr>
                <w:rFonts w:ascii="仿宋" w:hAnsi="仿宋" w:eastAsia="仿宋" w:cs="仿宋"/>
                <w:bCs/>
                <w:szCs w:val="21"/>
              </w:rPr>
            </w:pPr>
            <w:r>
              <w:rPr>
                <w:rFonts w:hint="eastAsia" w:ascii="仿宋" w:hAnsi="仿宋" w:eastAsia="仿宋" w:cs="仿宋"/>
                <w:bCs/>
                <w:szCs w:val="21"/>
              </w:rPr>
              <w:t>学生用图形工作站（电脑）</w:t>
            </w:r>
          </w:p>
        </w:tc>
        <w:tc>
          <w:tcPr>
            <w:tcW w:w="1342" w:type="dxa"/>
            <w:vAlign w:val="center"/>
          </w:tcPr>
          <w:p>
            <w:pPr>
              <w:jc w:val="center"/>
              <w:rPr>
                <w:rFonts w:ascii="仿宋" w:hAnsi="仿宋" w:eastAsia="仿宋" w:cs="仿宋"/>
                <w:bCs/>
                <w:szCs w:val="21"/>
              </w:rPr>
            </w:pPr>
            <w:r>
              <w:rPr>
                <w:rFonts w:hint="eastAsia" w:ascii="仿宋" w:hAnsi="仿宋" w:eastAsia="仿宋" w:cs="仿宋"/>
                <w:bCs/>
                <w:szCs w:val="21"/>
              </w:rPr>
              <w:t>120台</w:t>
            </w:r>
          </w:p>
        </w:tc>
      </w:tr>
      <w:tr>
        <w:trPr>
          <w:trHeight w:val="250" w:hRule="atLeast"/>
          <w:jc w:val="center"/>
        </w:trPr>
        <w:tc>
          <w:tcPr>
            <w:tcW w:w="1919" w:type="dxa"/>
            <w:vMerge w:val="continue"/>
            <w:vAlign w:val="center"/>
          </w:tcPr>
          <w:p>
            <w:pPr>
              <w:jc w:val="center"/>
              <w:rPr>
                <w:rFonts w:ascii="仿宋" w:hAnsi="仿宋" w:eastAsia="仿宋" w:cs="仿宋"/>
                <w:bCs/>
                <w:szCs w:val="21"/>
              </w:rPr>
            </w:pPr>
          </w:p>
        </w:tc>
        <w:tc>
          <w:tcPr>
            <w:tcW w:w="5740" w:type="dxa"/>
            <w:vAlign w:val="center"/>
          </w:tcPr>
          <w:p>
            <w:pPr>
              <w:jc w:val="center"/>
              <w:rPr>
                <w:rFonts w:ascii="仿宋" w:hAnsi="仿宋" w:eastAsia="仿宋" w:cs="仿宋"/>
                <w:bCs/>
                <w:szCs w:val="21"/>
              </w:rPr>
            </w:pPr>
            <w:r>
              <w:rPr>
                <w:rFonts w:hint="eastAsia" w:ascii="仿宋" w:hAnsi="仿宋" w:eastAsia="仿宋" w:cs="仿宋"/>
                <w:bCs/>
                <w:szCs w:val="21"/>
              </w:rPr>
              <w:t>多媒体教学设备</w:t>
            </w:r>
          </w:p>
        </w:tc>
        <w:tc>
          <w:tcPr>
            <w:tcW w:w="1342" w:type="dxa"/>
            <w:vAlign w:val="center"/>
          </w:tcPr>
          <w:p>
            <w:pPr>
              <w:jc w:val="center"/>
              <w:rPr>
                <w:rFonts w:ascii="仿宋" w:hAnsi="仿宋" w:eastAsia="仿宋" w:cs="仿宋"/>
                <w:bCs/>
                <w:szCs w:val="21"/>
              </w:rPr>
            </w:pPr>
            <w:r>
              <w:rPr>
                <w:rFonts w:hint="eastAsia" w:ascii="仿宋" w:hAnsi="仿宋" w:eastAsia="仿宋" w:cs="仿宋"/>
                <w:bCs/>
                <w:szCs w:val="21"/>
              </w:rPr>
              <w:t>3套</w:t>
            </w:r>
          </w:p>
        </w:tc>
      </w:tr>
      <w:tr>
        <w:trPr>
          <w:trHeight w:val="250" w:hRule="atLeast"/>
          <w:jc w:val="center"/>
        </w:trPr>
        <w:tc>
          <w:tcPr>
            <w:tcW w:w="1919" w:type="dxa"/>
            <w:vMerge w:val="continue"/>
            <w:vAlign w:val="center"/>
          </w:tcPr>
          <w:p>
            <w:pPr>
              <w:jc w:val="center"/>
              <w:rPr>
                <w:rFonts w:ascii="仿宋" w:hAnsi="仿宋" w:eastAsia="仿宋" w:cs="仿宋"/>
                <w:bCs/>
                <w:szCs w:val="21"/>
              </w:rPr>
            </w:pPr>
          </w:p>
        </w:tc>
        <w:tc>
          <w:tcPr>
            <w:tcW w:w="5740" w:type="dxa"/>
            <w:vAlign w:val="center"/>
          </w:tcPr>
          <w:p>
            <w:pPr>
              <w:jc w:val="center"/>
              <w:rPr>
                <w:rFonts w:ascii="仿宋" w:hAnsi="仿宋" w:eastAsia="仿宋" w:cs="仿宋"/>
                <w:bCs/>
                <w:szCs w:val="21"/>
              </w:rPr>
            </w:pPr>
            <w:r>
              <w:rPr>
                <w:rFonts w:hint="eastAsia" w:ascii="仿宋" w:hAnsi="仿宋" w:eastAsia="仿宋" w:cs="仿宋"/>
                <w:bCs/>
                <w:szCs w:val="21"/>
              </w:rPr>
              <w:t>办公软件及常用软件</w:t>
            </w:r>
          </w:p>
        </w:tc>
        <w:tc>
          <w:tcPr>
            <w:tcW w:w="1342" w:type="dxa"/>
            <w:vAlign w:val="center"/>
          </w:tcPr>
          <w:p>
            <w:pPr>
              <w:jc w:val="center"/>
              <w:rPr>
                <w:rFonts w:ascii="仿宋" w:hAnsi="仿宋" w:eastAsia="仿宋" w:cs="仿宋"/>
                <w:bCs/>
                <w:szCs w:val="21"/>
              </w:rPr>
            </w:pPr>
            <w:r>
              <w:rPr>
                <w:rFonts w:hint="eastAsia" w:ascii="仿宋" w:hAnsi="仿宋" w:eastAsia="仿宋" w:cs="仿宋"/>
                <w:bCs/>
                <w:szCs w:val="21"/>
              </w:rPr>
              <w:t>3套</w:t>
            </w:r>
          </w:p>
        </w:tc>
      </w:tr>
    </w:tbl>
    <w:p>
      <w:pPr>
        <w:spacing w:line="560" w:lineRule="exact"/>
        <w:ind w:firstLine="800" w:firstLineChars="250"/>
        <w:rPr>
          <w:rFonts w:ascii="仿宋" w:hAnsi="仿宋" w:eastAsia="仿宋" w:cs="仿宋"/>
          <w:bCs/>
          <w:sz w:val="32"/>
          <w:szCs w:val="32"/>
        </w:rPr>
      </w:pPr>
      <w:r>
        <w:rPr>
          <w:rFonts w:hint="eastAsia" w:ascii="仿宋" w:hAnsi="仿宋" w:eastAsia="仿宋" w:cs="仿宋"/>
          <w:bCs/>
          <w:sz w:val="32"/>
          <w:szCs w:val="32"/>
        </w:rPr>
        <w:t>⑷</w:t>
      </w:r>
      <w:r>
        <w:rPr>
          <w:rFonts w:hint="eastAsia" w:ascii="仿宋" w:hAnsi="仿宋" w:eastAsia="仿宋" w:cs="仿宋"/>
          <w:bCs/>
          <w:sz w:val="32"/>
          <w:szCs w:val="32"/>
          <w:lang w:val="en-US" w:eastAsia="zh-CN"/>
        </w:rPr>
        <w:t>艺术</w:t>
      </w:r>
      <w:r>
        <w:rPr>
          <w:rFonts w:hint="eastAsia" w:ascii="仿宋" w:hAnsi="仿宋" w:eastAsia="仿宋" w:cs="仿宋"/>
          <w:bCs/>
          <w:sz w:val="32"/>
          <w:szCs w:val="32"/>
        </w:rPr>
        <w:t>设计制作综合室</w:t>
      </w:r>
    </w:p>
    <w:tbl>
      <w:tblPr>
        <w:tblStyle w:val="18"/>
        <w:tblW w:w="9015" w:type="dxa"/>
        <w:tblInd w:w="-346" w:type="dxa"/>
        <w:tblLayout w:type="fixed"/>
        <w:tblCellMar>
          <w:top w:w="0" w:type="dxa"/>
          <w:left w:w="0" w:type="dxa"/>
          <w:bottom w:w="0" w:type="dxa"/>
          <w:right w:w="0" w:type="dxa"/>
        </w:tblCellMar>
      </w:tblPr>
      <w:tblGrid>
        <w:gridCol w:w="1946"/>
        <w:gridCol w:w="2177"/>
        <w:gridCol w:w="3537"/>
        <w:gridCol w:w="1355"/>
      </w:tblGrid>
      <w:tr>
        <w:trPr>
          <w:trHeight w:val="320" w:hRule="atLeast"/>
        </w:trPr>
        <w:tc>
          <w:tcPr>
            <w:tcW w:w="1946" w:type="dxa"/>
            <w:vMerge w:val="restart"/>
            <w:tcBorders>
              <w:top w:val="single" w:color="000000" w:sz="4" w:space="0"/>
              <w:left w:val="single" w:color="000000" w:sz="4" w:space="0"/>
              <w:right w:val="single" w:color="auto"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实训室名称</w:t>
            </w:r>
          </w:p>
        </w:tc>
        <w:tc>
          <w:tcPr>
            <w:tcW w:w="7069" w:type="dxa"/>
            <w:gridSpan w:val="3"/>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主要工具和设施设备</w:t>
            </w:r>
          </w:p>
        </w:tc>
      </w:tr>
      <w:tr>
        <w:trPr>
          <w:trHeight w:val="420" w:hRule="atLeast"/>
        </w:trPr>
        <w:tc>
          <w:tcPr>
            <w:tcW w:w="1946" w:type="dxa"/>
            <w:vMerge w:val="continue"/>
            <w:tcBorders>
              <w:left w:val="single" w:color="000000" w:sz="4" w:space="0"/>
              <w:bottom w:val="single" w:color="000000" w:sz="4" w:space="0"/>
              <w:right w:val="single" w:color="auto"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设备名称</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设备型号规格</w:t>
            </w:r>
          </w:p>
        </w:tc>
        <w:tc>
          <w:tcPr>
            <w:tcW w:w="1355" w:type="dxa"/>
            <w:tcBorders>
              <w:top w:val="single" w:color="000000" w:sz="4" w:space="0"/>
              <w:left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数量</w:t>
            </w:r>
          </w:p>
        </w:tc>
      </w:tr>
      <w:tr>
        <w:trPr>
          <w:trHeight w:val="680" w:hRule="atLeast"/>
        </w:trPr>
        <w:tc>
          <w:tcPr>
            <w:tcW w:w="194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lang w:val="en-US" w:eastAsia="zh-CN"/>
              </w:rPr>
              <w:t>艺术</w:t>
            </w:r>
            <w:r>
              <w:rPr>
                <w:rFonts w:hint="eastAsia" w:ascii="仿宋" w:hAnsi="仿宋" w:eastAsia="仿宋" w:cs="仿宋"/>
                <w:bCs/>
                <w:szCs w:val="21"/>
              </w:rPr>
              <w:t>设计与制作综合室</w:t>
            </w: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台式机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I7-4790 独显GTX760 2GB 21.5 T4900V 8GB</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仿宋" w:hAnsi="仿宋" w:eastAsia="仿宋" w:cs="仿宋"/>
                <w:bCs/>
                <w:szCs w:val="21"/>
              </w:rPr>
            </w:pPr>
            <w:r>
              <w:rPr>
                <w:rFonts w:hint="eastAsia" w:ascii="仿宋" w:hAnsi="仿宋" w:eastAsia="仿宋" w:cs="仿宋"/>
                <w:bCs/>
                <w:szCs w:val="21"/>
              </w:rPr>
              <w:t>2</w:t>
            </w:r>
            <w:r>
              <w:rPr>
                <w:rFonts w:hint="default" w:ascii="仿宋" w:hAnsi="仿宋" w:eastAsia="仿宋" w:cs="仿宋"/>
                <w:bCs/>
                <w:szCs w:val="21"/>
              </w:rPr>
              <w:t>台</w:t>
            </w:r>
          </w:p>
        </w:tc>
      </w:tr>
      <w:tr>
        <w:trPr>
          <w:trHeight w:val="71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喷绘机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猎豹大幅面5米，户外双面喷绘机A500S不拼接大幅面喷绘</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rPr>
          <w:trHeight w:val="705"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写真机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户外压电写真机、户外写真机、爱发压电机、3.2米弱溶剂压电写真机</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rPr>
          <w:trHeight w:val="39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刻字机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嘉臣JCC-1350sc</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rPr>
          <w:trHeight w:val="73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雕刻机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1212广告雕刻机、亚克力、石材、商标、PVC、激光、轻型、小型、水晶广告字</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rPr>
          <w:trHeight w:val="315"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条幅机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玉樵夫900c+</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rPr>
          <w:trHeight w:val="335"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过膜机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意高1600HV</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rPr>
          <w:trHeight w:val="50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激光器谐振腔及光路传输装配调1套</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ascii="仿宋" w:hAnsi="仿宋" w:eastAsia="仿宋" w:cs="仿宋"/>
                <w:bCs/>
                <w:szCs w:val="21"/>
              </w:rPr>
            </w:pPr>
            <w:r>
              <w:rPr>
                <w:rFonts w:hint="eastAsia" w:ascii="仿宋" w:hAnsi="仿宋" w:eastAsia="仿宋" w:cs="仿宋"/>
                <w:bCs/>
                <w:szCs w:val="21"/>
              </w:rPr>
              <w:t>FLY-GL-ZTS</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rPr>
          <w:trHeight w:val="50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CO2激光器光机电控制装配调试1套</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ascii="仿宋" w:hAnsi="仿宋" w:eastAsia="仿宋" w:cs="仿宋"/>
                <w:bCs/>
                <w:szCs w:val="21"/>
              </w:rPr>
            </w:pPr>
            <w:r>
              <w:rPr>
                <w:rFonts w:hint="eastAsia" w:ascii="仿宋" w:hAnsi="仿宋" w:eastAsia="仿宋" w:cs="仿宋"/>
                <w:bCs/>
                <w:szCs w:val="21"/>
              </w:rPr>
              <w:t>FLY-HQD-ZTS</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rPr>
          <w:trHeight w:val="975"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专用3D相机1套</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ascii="仿宋" w:hAnsi="仿宋" w:eastAsia="仿宋" w:cs="仿宋"/>
                <w:bCs/>
                <w:szCs w:val="21"/>
              </w:rPr>
            </w:pPr>
            <w:r>
              <w:rPr>
                <w:rFonts w:hint="eastAsia" w:ascii="仿宋" w:hAnsi="仿宋" w:eastAsia="仿宋" w:cs="仿宋"/>
                <w:bCs/>
                <w:szCs w:val="21"/>
              </w:rPr>
              <w:t>Shining 3D-Camera-M13D；具有水晶雕刻，三维可视化，多媒体，虚拟现实，虚拟服装试穿，头像设计等功能</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rPr>
          <w:trHeight w:val="88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三维立体激光内雕加工维修综合实训系统1套</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FLY-ZTS-DP802B；具备器件识别、电器装配维修和导线连接测试功能；具备电器工程图识别功能；具备激光器光路传输系统装配调试；</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rPr>
          <w:trHeight w:val="50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三维动态大幅面激光雕花切割一体机1台</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FLY-M100C</w:t>
            </w:r>
            <w:r>
              <w:rPr>
                <w:rFonts w:hint="eastAsia" w:ascii="仿宋" w:hAnsi="仿宋" w:eastAsia="仿宋" w:cs="仿宋"/>
                <w:bCs/>
                <w:szCs w:val="21"/>
              </w:rPr>
              <w:br w:type="textWrapping"/>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rPr>
          <w:trHeight w:val="94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多工位带旋转激光标刻加工维修实训系统1套</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FLY-ZTS-M50DP； 具备器件识别、电器装配维修和导线连接测试功能；具备电器工程图识别功能；具备激光器光路传输系统装配调试；具备三相异步电动机正反转运行控制实训；</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rPr>
          <w:trHeight w:val="1595"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 w:val="24"/>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双光路激光雕刻切割加工维修实训系统1套</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FLY-ZTS-DQ160100；具备器件识别、电器装配维修和导线连接测试功能；具备激光器光路传输系统装配调试；具备电器工程图识别功能；具备三相异步电动机正反转运行控制实训；</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bl>
    <w:tbl>
      <w:tblPr>
        <w:tblStyle w:val="18"/>
        <w:tblpPr w:leftFromText="180" w:rightFromText="180" w:vertAnchor="text" w:tblpX="10214" w:tblpY="-20175"/>
        <w:tblOverlap w:val="never"/>
        <w:tblW w:w="2270" w:type="dxa"/>
        <w:tblInd w:w="0" w:type="dxa"/>
        <w:tblLayout w:type="fixed"/>
        <w:tblCellMar>
          <w:top w:w="0" w:type="dxa"/>
          <w:left w:w="108" w:type="dxa"/>
          <w:bottom w:w="0" w:type="dxa"/>
          <w:right w:w="108" w:type="dxa"/>
        </w:tblCellMar>
      </w:tblPr>
      <w:tblGrid>
        <w:gridCol w:w="2270"/>
      </w:tblGrid>
      <w:tr>
        <w:trPr>
          <w:trHeight w:val="30" w:hRule="atLeast"/>
        </w:trPr>
        <w:tc>
          <w:tcPr>
            <w:tcW w:w="2270" w:type="dxa"/>
          </w:tcPr>
          <w:p>
            <w:pPr>
              <w:spacing w:line="560" w:lineRule="exact"/>
              <w:rPr>
                <w:rFonts w:ascii="仿宋" w:hAnsi="仿宋" w:eastAsia="仿宋" w:cs="仿宋"/>
                <w:bCs/>
                <w:sz w:val="28"/>
                <w:szCs w:val="28"/>
              </w:rPr>
            </w:pPr>
          </w:p>
        </w:tc>
      </w:tr>
    </w:tbl>
    <w:p>
      <w:pPr>
        <w:spacing w:line="560" w:lineRule="exact"/>
        <w:ind w:firstLine="800" w:firstLineChars="250"/>
        <w:rPr>
          <w:rFonts w:ascii="仿宋" w:hAnsi="仿宋" w:eastAsia="仿宋" w:cs="仿宋"/>
          <w:bCs/>
          <w:sz w:val="32"/>
          <w:szCs w:val="32"/>
        </w:rPr>
      </w:pPr>
    </w:p>
    <w:p>
      <w:pPr>
        <w:spacing w:line="560" w:lineRule="exact"/>
        <w:ind w:firstLine="800" w:firstLineChars="250"/>
        <w:rPr>
          <w:rFonts w:ascii="仿宋" w:hAnsi="仿宋" w:eastAsia="仿宋" w:cs="仿宋"/>
          <w:bCs/>
          <w:sz w:val="32"/>
          <w:szCs w:val="32"/>
        </w:rPr>
      </w:pPr>
      <w:r>
        <w:rPr>
          <w:rFonts w:ascii="仿宋" w:hAnsi="仿宋" w:eastAsia="仿宋" w:cs="仿宋"/>
          <w:bCs/>
          <w:sz w:val="32"/>
          <w:szCs w:val="32"/>
        </w:rPr>
        <w:t>⑸</w:t>
      </w:r>
      <w:r>
        <w:rPr>
          <w:rFonts w:hint="eastAsia" w:ascii="仿宋" w:hAnsi="仿宋" w:eastAsia="仿宋" w:cs="仿宋"/>
          <w:bCs/>
          <w:sz w:val="32"/>
          <w:szCs w:val="32"/>
        </w:rPr>
        <w:t>摄影室</w:t>
      </w:r>
    </w:p>
    <w:tbl>
      <w:tblPr>
        <w:tblStyle w:val="18"/>
        <w:tblW w:w="9043" w:type="dxa"/>
        <w:tblInd w:w="-344" w:type="dxa"/>
        <w:tblLayout w:type="fixed"/>
        <w:tblCellMar>
          <w:top w:w="0" w:type="dxa"/>
          <w:left w:w="0" w:type="dxa"/>
          <w:bottom w:w="0" w:type="dxa"/>
          <w:right w:w="0" w:type="dxa"/>
        </w:tblCellMar>
      </w:tblPr>
      <w:tblGrid>
        <w:gridCol w:w="1181"/>
        <w:gridCol w:w="1862"/>
        <w:gridCol w:w="4818"/>
        <w:gridCol w:w="1182"/>
      </w:tblGrid>
      <w:tr>
        <w:trPr>
          <w:trHeight w:val="320" w:hRule="atLeast"/>
        </w:trPr>
        <w:tc>
          <w:tcPr>
            <w:tcW w:w="1181" w:type="dxa"/>
            <w:vMerge w:val="restart"/>
            <w:tcBorders>
              <w:top w:val="single" w:color="000000" w:sz="4" w:space="0"/>
              <w:left w:val="single" w:color="000000" w:sz="4" w:space="0"/>
              <w:right w:val="single" w:color="auto"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实训室名称</w:t>
            </w:r>
          </w:p>
        </w:tc>
        <w:tc>
          <w:tcPr>
            <w:tcW w:w="7862" w:type="dxa"/>
            <w:gridSpan w:val="3"/>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主要工具和设施设备</w:t>
            </w:r>
          </w:p>
        </w:tc>
      </w:tr>
      <w:tr>
        <w:trPr>
          <w:trHeight w:val="420" w:hRule="atLeast"/>
        </w:trPr>
        <w:tc>
          <w:tcPr>
            <w:tcW w:w="1181" w:type="dxa"/>
            <w:vMerge w:val="continue"/>
            <w:tcBorders>
              <w:left w:val="single" w:color="000000" w:sz="4" w:space="0"/>
              <w:bottom w:val="single" w:color="000000" w:sz="4" w:space="0"/>
              <w:right w:val="single" w:color="auto"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设备名称</w:t>
            </w:r>
          </w:p>
        </w:tc>
        <w:tc>
          <w:tcPr>
            <w:tcW w:w="4818"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设备主要功能</w:t>
            </w:r>
          </w:p>
          <w:p>
            <w:pPr>
              <w:jc w:val="center"/>
              <w:rPr>
                <w:rFonts w:ascii="仿宋" w:hAnsi="仿宋" w:eastAsia="仿宋" w:cs="仿宋"/>
                <w:bCs/>
                <w:szCs w:val="21"/>
              </w:rPr>
            </w:pPr>
            <w:r>
              <w:rPr>
                <w:rFonts w:hint="eastAsia" w:ascii="仿宋" w:hAnsi="仿宋" w:eastAsia="仿宋" w:cs="仿宋"/>
                <w:bCs/>
                <w:szCs w:val="21"/>
              </w:rPr>
              <w:t>（技术参数与要求）</w:t>
            </w:r>
          </w:p>
        </w:tc>
        <w:tc>
          <w:tcPr>
            <w:tcW w:w="1182" w:type="dxa"/>
            <w:tcBorders>
              <w:top w:val="single" w:color="auto" w:sz="4" w:space="0"/>
              <w:left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数量</w:t>
            </w:r>
          </w:p>
        </w:tc>
      </w:tr>
      <w:tr>
        <w:trPr>
          <w:trHeight w:val="680" w:hRule="atLeast"/>
        </w:trPr>
        <w:tc>
          <w:tcPr>
            <w:tcW w:w="11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摄影室</w:t>
            </w: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单反数码照相机</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套装（含：UV镜，相机包，相机清洁套装）</w:t>
            </w:r>
          </w:p>
          <w:p>
            <w:pPr>
              <w:rPr>
                <w:rFonts w:ascii="仿宋" w:hAnsi="仿宋" w:eastAsia="仿宋" w:cs="仿宋"/>
                <w:bCs/>
                <w:szCs w:val="21"/>
              </w:rPr>
            </w:pPr>
            <w:r>
              <w:rPr>
                <w:rFonts w:hint="eastAsia" w:ascii="仿宋" w:hAnsi="仿宋" w:eastAsia="仿宋" w:cs="仿宋"/>
                <w:bCs/>
                <w:szCs w:val="21"/>
              </w:rPr>
              <w:t>相机画幅：全画幅相机</w:t>
            </w:r>
          </w:p>
          <w:p>
            <w:pPr>
              <w:rPr>
                <w:rFonts w:ascii="仿宋" w:hAnsi="仿宋" w:eastAsia="仿宋" w:cs="仿宋"/>
                <w:bCs/>
                <w:szCs w:val="21"/>
              </w:rPr>
            </w:pPr>
            <w:r>
              <w:rPr>
                <w:rFonts w:hint="eastAsia" w:ascii="仿宋" w:hAnsi="仿宋" w:eastAsia="仿宋" w:cs="仿宋"/>
                <w:bCs/>
                <w:szCs w:val="21"/>
              </w:rPr>
              <w:t>总像素：大于或等于3170万像素</w:t>
            </w:r>
          </w:p>
          <w:p>
            <w:pPr>
              <w:rPr>
                <w:rFonts w:ascii="仿宋" w:hAnsi="仿宋" w:eastAsia="仿宋" w:cs="仿宋"/>
                <w:bCs/>
                <w:szCs w:val="21"/>
              </w:rPr>
            </w:pPr>
            <w:r>
              <w:rPr>
                <w:rFonts w:hint="eastAsia" w:ascii="仿宋" w:hAnsi="仿宋" w:eastAsia="仿宋" w:cs="仿宋"/>
                <w:bCs/>
                <w:szCs w:val="21"/>
              </w:rPr>
              <w:t>操作模式：带全手动功能</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6台</w:t>
            </w:r>
          </w:p>
        </w:tc>
      </w:tr>
      <w:tr>
        <w:trPr>
          <w:trHeight w:val="71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广角镜头</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与相机同一品牌EF 17-40mm f/4L USM 广角变焦</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6支</w:t>
            </w:r>
          </w:p>
        </w:tc>
      </w:tr>
      <w:tr>
        <w:trPr>
          <w:trHeight w:val="705"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变焦镜头</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与相机同一品牌EF 24-70mm f/2.8L II USM 标准变焦</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6支</w:t>
            </w:r>
          </w:p>
        </w:tc>
      </w:tr>
      <w:tr>
        <w:trPr>
          <w:trHeight w:val="39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定焦镜头</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与相机同一品牌EF  50mm f/1.8STM标准定焦镜头</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6支</w:t>
            </w:r>
          </w:p>
        </w:tc>
      </w:tr>
      <w:tr>
        <w:trPr>
          <w:trHeight w:val="73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单反相机电池</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与相机同一品牌LP-E6N原装电池单反相机EOS 5D4、5D3、80D、6D、70D</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12块</w:t>
            </w:r>
          </w:p>
        </w:tc>
      </w:tr>
      <w:tr>
        <w:trPr>
          <w:trHeight w:val="315"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滑轨</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百诺System MOVE MCA01滑轨控制器延时摄影拍摄电控导轨遥控器电动轨</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3台</w:t>
            </w:r>
          </w:p>
        </w:tc>
      </w:tr>
      <w:tr>
        <w:trPr>
          <w:trHeight w:val="335"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移动拍摄配件</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Gopro运动摄像机配件三向摄像机手柄旋转臂/三脚架</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6套</w:t>
            </w:r>
          </w:p>
        </w:tc>
      </w:tr>
      <w:tr>
        <w:trPr>
          <w:trHeight w:val="50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防潮箱</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惠通（huitong）AD120安全系列 办公家用电子防潮柜除湿防潮柜</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2个</w:t>
            </w:r>
          </w:p>
        </w:tc>
      </w:tr>
      <w:tr>
        <w:trPr>
          <w:trHeight w:val="50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储存卡</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闪迪（San Disk）64GB 读速120MB/s 写速85MB/s至尊极速CompactFlash</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12个</w:t>
            </w:r>
          </w:p>
        </w:tc>
      </w:tr>
      <w:tr>
        <w:trPr>
          <w:trHeight w:val="975"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斯坦尼康稳定器</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万德兰SK03稳定器</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rPr>
          <w:trHeight w:val="88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摄像机</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索尼FDR-AX1E</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6台</w:t>
            </w:r>
          </w:p>
        </w:tc>
      </w:tr>
      <w:tr>
        <w:trPr>
          <w:trHeight w:val="50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摄影灯</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金贝SPARKII400W摄影灯摄影棚套装</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6套</w:t>
            </w:r>
          </w:p>
        </w:tc>
      </w:tr>
      <w:tr>
        <w:trPr>
          <w:trHeight w:val="94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拍摄背景</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摄影背景布</w:t>
            </w:r>
            <w:r>
              <w:rPr>
                <w:rFonts w:hint="default" w:ascii="仿宋" w:hAnsi="仿宋" w:eastAsia="仿宋" w:cs="仿宋"/>
                <w:bCs/>
                <w:szCs w:val="21"/>
              </w:rPr>
              <w:t>套件</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2</w:t>
            </w:r>
            <w:r>
              <w:rPr>
                <w:rFonts w:hint="default" w:ascii="仿宋" w:hAnsi="仿宋" w:eastAsia="仿宋" w:cs="仿宋"/>
                <w:bCs/>
                <w:szCs w:val="21"/>
              </w:rPr>
              <w:t>套</w:t>
            </w:r>
          </w:p>
        </w:tc>
      </w:tr>
    </w:tbl>
    <w:p>
      <w:pPr>
        <w:spacing w:line="560" w:lineRule="exact"/>
        <w:rPr>
          <w:rFonts w:ascii="仿宋" w:hAnsi="仿宋" w:eastAsia="仿宋" w:cs="仿宋"/>
          <w:bCs/>
          <w:sz w:val="28"/>
          <w:szCs w:val="28"/>
        </w:rPr>
      </w:pPr>
    </w:p>
    <w:p>
      <w:pPr>
        <w:pStyle w:val="4"/>
        <w:spacing w:line="520" w:lineRule="exact"/>
        <w:ind w:left="840" w:firstLine="0" w:firstLineChars="0"/>
        <w:rPr>
          <w:rFonts w:ascii="楷体" w:hAnsi="楷体" w:eastAsia="楷体" w:cs="楷体"/>
          <w:b/>
          <w:bCs/>
          <w:szCs w:val="32"/>
        </w:rPr>
      </w:pPr>
      <w:r>
        <w:rPr>
          <w:rFonts w:hint="eastAsia" w:ascii="楷体" w:hAnsi="楷体" w:eastAsia="楷体" w:cs="楷体"/>
          <w:b/>
          <w:bCs/>
          <w:szCs w:val="32"/>
        </w:rPr>
        <w:t>2.</w:t>
      </w:r>
      <w:r>
        <w:rPr>
          <w:rFonts w:hint="eastAsia" w:ascii="楷体" w:hAnsi="楷体" w:eastAsia="楷体" w:cs="楷体"/>
          <w:b/>
          <w:bCs/>
          <w:szCs w:val="32"/>
          <w:lang w:val="en-US" w:eastAsia="zh-CN"/>
        </w:rPr>
        <w:t>艺术</w:t>
      </w:r>
      <w:r>
        <w:rPr>
          <w:rFonts w:hint="eastAsia" w:ascii="楷体" w:hAnsi="楷体" w:eastAsia="楷体" w:cs="楷体"/>
          <w:b/>
          <w:bCs/>
          <w:szCs w:val="32"/>
        </w:rPr>
        <w:t>设计与制作专业校外实训基地</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根据专业人才培养需要和产业技术发展特点，校外建立实训基地主要是为了学生专业认识</w:t>
      </w:r>
      <w:r>
        <w:rPr>
          <w:rFonts w:hint="default" w:ascii="仿宋" w:hAnsi="仿宋" w:eastAsia="仿宋" w:cs="仿宋"/>
          <w:sz w:val="32"/>
          <w:szCs w:val="32"/>
        </w:rPr>
        <w:t>见习</w:t>
      </w:r>
      <w:r>
        <w:rPr>
          <w:rFonts w:hint="eastAsia" w:ascii="仿宋" w:hAnsi="仿宋" w:eastAsia="仿宋" w:cs="仿宋"/>
          <w:sz w:val="32"/>
          <w:szCs w:val="32"/>
        </w:rPr>
        <w:t>、</w:t>
      </w:r>
      <w:r>
        <w:rPr>
          <w:rFonts w:hint="default" w:ascii="仿宋" w:hAnsi="仿宋" w:eastAsia="仿宋" w:cs="仿宋"/>
          <w:sz w:val="32"/>
          <w:szCs w:val="32"/>
        </w:rPr>
        <w:t>跟岗实习</w:t>
      </w:r>
      <w:r>
        <w:rPr>
          <w:rFonts w:hint="eastAsia" w:ascii="仿宋" w:hAnsi="仿宋" w:eastAsia="仿宋" w:cs="仿宋"/>
          <w:sz w:val="32"/>
          <w:szCs w:val="32"/>
        </w:rPr>
        <w:t>和顶岗实习。校外实训基地是反应目前专业技能方向新技术，能够同时接纳较多学生学习，能提供真实专业技能方向综合实践岗位训练的场所。根据培养目标要求和实践教学内容，校企合作共同制定实习计划和教学大纲，精心编排教学设计并组织、管理教学过程。</w:t>
      </w:r>
    </w:p>
    <w:p>
      <w:pPr>
        <w:ind w:firstLine="560"/>
        <w:jc w:val="center"/>
        <w:outlineLvl w:val="2"/>
        <w:rPr>
          <w:rFonts w:ascii="仿宋_GB2312" w:eastAsia="仿宋_GB2312"/>
          <w:sz w:val="28"/>
          <w:szCs w:val="28"/>
        </w:rPr>
      </w:pPr>
      <w:r>
        <w:rPr>
          <w:rFonts w:hint="eastAsia" w:ascii="仿宋_GB2312" w:eastAsia="仿宋_GB2312"/>
          <w:sz w:val="28"/>
          <w:szCs w:val="28"/>
          <w:lang w:val="en-US" w:eastAsia="zh-CN"/>
        </w:rPr>
        <w:t>艺术</w:t>
      </w:r>
      <w:r>
        <w:rPr>
          <w:rFonts w:hint="eastAsia" w:ascii="仿宋_GB2312" w:eastAsia="仿宋_GB2312"/>
          <w:sz w:val="28"/>
          <w:szCs w:val="28"/>
        </w:rPr>
        <w:t>设计与制作专业主要校外实训基地一览表</w:t>
      </w:r>
    </w:p>
    <w:tbl>
      <w:tblPr>
        <w:tblStyle w:val="1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1354"/>
        <w:gridCol w:w="2049"/>
        <w:gridCol w:w="1107"/>
        <w:gridCol w:w="875"/>
        <w:gridCol w:w="1375"/>
        <w:gridCol w:w="1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519" w:type="dxa"/>
          </w:tcPr>
          <w:p>
            <w:pPr>
              <w:jc w:val="center"/>
              <w:rPr>
                <w:rFonts w:ascii="仿宋_GB2312" w:eastAsia="仿宋_GB2312"/>
                <w:b/>
                <w:bCs/>
                <w:szCs w:val="21"/>
              </w:rPr>
            </w:pPr>
            <w:r>
              <w:rPr>
                <w:rFonts w:hint="eastAsia" w:ascii="仿宋_GB2312" w:eastAsia="仿宋_GB2312"/>
                <w:b/>
                <w:bCs/>
                <w:szCs w:val="21"/>
              </w:rPr>
              <w:t>序号</w:t>
            </w:r>
          </w:p>
        </w:tc>
        <w:tc>
          <w:tcPr>
            <w:tcW w:w="1354" w:type="dxa"/>
          </w:tcPr>
          <w:p>
            <w:pPr>
              <w:jc w:val="center"/>
              <w:rPr>
                <w:rFonts w:ascii="仿宋_GB2312" w:eastAsia="仿宋_GB2312"/>
                <w:b/>
                <w:bCs/>
                <w:szCs w:val="21"/>
              </w:rPr>
            </w:pPr>
            <w:r>
              <w:rPr>
                <w:rFonts w:hint="eastAsia" w:ascii="仿宋_GB2312" w:eastAsia="仿宋_GB2312"/>
                <w:b/>
                <w:bCs/>
                <w:szCs w:val="21"/>
              </w:rPr>
              <w:t>基地名称</w:t>
            </w:r>
          </w:p>
        </w:tc>
        <w:tc>
          <w:tcPr>
            <w:tcW w:w="2049" w:type="dxa"/>
          </w:tcPr>
          <w:p>
            <w:pPr>
              <w:jc w:val="center"/>
              <w:rPr>
                <w:rFonts w:ascii="仿宋_GB2312" w:eastAsia="仿宋_GB2312"/>
                <w:b/>
                <w:bCs/>
                <w:szCs w:val="21"/>
              </w:rPr>
            </w:pPr>
            <w:r>
              <w:rPr>
                <w:rFonts w:hint="eastAsia" w:ascii="仿宋_GB2312" w:eastAsia="仿宋_GB2312"/>
                <w:b/>
                <w:bCs/>
                <w:szCs w:val="21"/>
              </w:rPr>
              <w:t>主要业务</w:t>
            </w:r>
          </w:p>
        </w:tc>
        <w:tc>
          <w:tcPr>
            <w:tcW w:w="1107" w:type="dxa"/>
          </w:tcPr>
          <w:p>
            <w:pPr>
              <w:jc w:val="center"/>
              <w:rPr>
                <w:rFonts w:ascii="仿宋_GB2312" w:eastAsia="仿宋_GB2312"/>
                <w:b/>
                <w:bCs/>
                <w:szCs w:val="21"/>
              </w:rPr>
            </w:pPr>
            <w:r>
              <w:rPr>
                <w:rFonts w:hint="eastAsia" w:ascii="仿宋_GB2312" w:eastAsia="仿宋_GB2312"/>
                <w:b/>
                <w:bCs/>
                <w:szCs w:val="21"/>
              </w:rPr>
              <w:t>基地类型</w:t>
            </w:r>
          </w:p>
        </w:tc>
        <w:tc>
          <w:tcPr>
            <w:tcW w:w="875" w:type="dxa"/>
          </w:tcPr>
          <w:p>
            <w:pPr>
              <w:jc w:val="center"/>
              <w:rPr>
                <w:rFonts w:ascii="仿宋_GB2312" w:eastAsia="仿宋_GB2312"/>
                <w:b/>
                <w:bCs/>
                <w:szCs w:val="21"/>
              </w:rPr>
            </w:pPr>
            <w:r>
              <w:rPr>
                <w:rFonts w:hint="eastAsia" w:ascii="仿宋_GB2312" w:eastAsia="仿宋_GB2312"/>
                <w:b/>
                <w:bCs/>
                <w:szCs w:val="21"/>
              </w:rPr>
              <w:t>接纳学生人数</w:t>
            </w:r>
          </w:p>
        </w:tc>
        <w:tc>
          <w:tcPr>
            <w:tcW w:w="1375" w:type="dxa"/>
          </w:tcPr>
          <w:p>
            <w:pPr>
              <w:jc w:val="center"/>
              <w:rPr>
                <w:rFonts w:ascii="仿宋_GB2312" w:eastAsia="仿宋_GB2312"/>
                <w:b/>
                <w:bCs/>
                <w:szCs w:val="21"/>
              </w:rPr>
            </w:pPr>
            <w:r>
              <w:rPr>
                <w:rFonts w:hint="eastAsia" w:ascii="仿宋_GB2312" w:eastAsia="仿宋_GB2312"/>
                <w:b/>
                <w:bCs/>
                <w:szCs w:val="21"/>
              </w:rPr>
              <w:t>顶岗实习岗位</w:t>
            </w:r>
          </w:p>
        </w:tc>
        <w:tc>
          <w:tcPr>
            <w:tcW w:w="1017" w:type="dxa"/>
          </w:tcPr>
          <w:p>
            <w:pPr>
              <w:jc w:val="center"/>
              <w:rPr>
                <w:rFonts w:ascii="仿宋_GB2312" w:eastAsia="仿宋_GB2312"/>
                <w:b/>
                <w:bCs/>
                <w:szCs w:val="21"/>
              </w:rPr>
            </w:pPr>
            <w:r>
              <w:rPr>
                <w:rFonts w:hint="eastAsia" w:ascii="仿宋_GB2312" w:eastAsia="仿宋_GB2312"/>
                <w:b/>
                <w:bCs/>
                <w:szCs w:val="21"/>
              </w:rPr>
              <w:t>校内指导老师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9" w:type="dxa"/>
          </w:tcPr>
          <w:p>
            <w:pPr>
              <w:jc w:val="center"/>
              <w:rPr>
                <w:rFonts w:hint="eastAsia" w:ascii="仿宋_GB2312" w:eastAsia="仿宋_GB2312"/>
                <w:szCs w:val="21"/>
                <w:lang w:eastAsia="zh-CN"/>
              </w:rPr>
            </w:pPr>
            <w:r>
              <w:rPr>
                <w:rFonts w:hint="eastAsia" w:ascii="仿宋_GB2312" w:eastAsia="仿宋_GB2312"/>
                <w:szCs w:val="21"/>
                <w:lang w:val="en-US" w:eastAsia="zh-CN"/>
              </w:rPr>
              <w:t>1</w:t>
            </w:r>
          </w:p>
        </w:tc>
        <w:tc>
          <w:tcPr>
            <w:tcW w:w="1354" w:type="dxa"/>
          </w:tcPr>
          <w:p>
            <w:pPr>
              <w:jc w:val="both"/>
              <w:rPr>
                <w:rFonts w:ascii="仿宋_GB2312" w:eastAsia="仿宋_GB2312"/>
                <w:szCs w:val="21"/>
              </w:rPr>
            </w:pPr>
            <w:r>
              <w:rPr>
                <w:rFonts w:hint="eastAsia" w:ascii="仿宋_GB2312" w:eastAsia="仿宋_GB2312"/>
                <w:szCs w:val="21"/>
              </w:rPr>
              <w:t>松桃新天地广告装饰有限公司</w:t>
            </w:r>
          </w:p>
        </w:tc>
        <w:tc>
          <w:tcPr>
            <w:tcW w:w="2049" w:type="dxa"/>
          </w:tcPr>
          <w:p>
            <w:pPr>
              <w:jc w:val="both"/>
              <w:rPr>
                <w:rFonts w:ascii="仿宋_GB2312" w:eastAsia="仿宋_GB2312"/>
                <w:szCs w:val="21"/>
              </w:rPr>
            </w:pPr>
            <w:r>
              <w:rPr>
                <w:rFonts w:hint="eastAsia" w:ascii="仿宋_GB2312" w:eastAsia="仿宋_GB2312"/>
                <w:szCs w:val="21"/>
              </w:rPr>
              <w:t>广告设计、制作、安装</w:t>
            </w:r>
          </w:p>
        </w:tc>
        <w:tc>
          <w:tcPr>
            <w:tcW w:w="1107" w:type="dxa"/>
          </w:tcPr>
          <w:p>
            <w:pPr>
              <w:jc w:val="center"/>
              <w:rPr>
                <w:rFonts w:ascii="仿宋_GB2312" w:eastAsia="仿宋_GB2312"/>
                <w:szCs w:val="21"/>
              </w:rPr>
            </w:pPr>
            <w:r>
              <w:rPr>
                <w:rFonts w:hint="eastAsia" w:ascii="仿宋_GB2312" w:eastAsia="仿宋_GB2312"/>
                <w:szCs w:val="21"/>
              </w:rPr>
              <w:t>见习、顶岗实习</w:t>
            </w:r>
          </w:p>
        </w:tc>
        <w:tc>
          <w:tcPr>
            <w:tcW w:w="875" w:type="dxa"/>
          </w:tcPr>
          <w:p>
            <w:pPr>
              <w:jc w:val="center"/>
              <w:rPr>
                <w:rFonts w:ascii="仿宋_GB2312" w:eastAsia="仿宋_GB2312"/>
                <w:szCs w:val="21"/>
              </w:rPr>
            </w:pPr>
          </w:p>
          <w:p>
            <w:pPr>
              <w:jc w:val="center"/>
              <w:rPr>
                <w:rFonts w:ascii="仿宋_GB2312" w:eastAsia="仿宋_GB2312"/>
                <w:szCs w:val="21"/>
              </w:rPr>
            </w:pPr>
            <w:r>
              <w:rPr>
                <w:rFonts w:hint="eastAsia" w:ascii="仿宋_GB2312" w:eastAsia="仿宋_GB2312"/>
                <w:szCs w:val="21"/>
              </w:rPr>
              <w:t>5</w:t>
            </w:r>
          </w:p>
        </w:tc>
        <w:tc>
          <w:tcPr>
            <w:tcW w:w="1375" w:type="dxa"/>
          </w:tcPr>
          <w:p>
            <w:pPr>
              <w:jc w:val="both"/>
              <w:rPr>
                <w:rFonts w:ascii="仿宋_GB2312" w:eastAsia="仿宋_GB2312"/>
                <w:szCs w:val="21"/>
              </w:rPr>
            </w:pPr>
            <w:r>
              <w:rPr>
                <w:rFonts w:hint="default" w:ascii="仿宋_GB2312" w:eastAsia="仿宋_GB2312"/>
                <w:szCs w:val="21"/>
              </w:rPr>
              <w:t>广告设计人员</w:t>
            </w:r>
            <w:r>
              <w:rPr>
                <w:rFonts w:hint="eastAsia" w:ascii="仿宋_GB2312" w:eastAsia="仿宋_GB2312"/>
                <w:szCs w:val="21"/>
              </w:rPr>
              <w:t>、室内</w:t>
            </w:r>
            <w:r>
              <w:rPr>
                <w:rFonts w:hint="default" w:ascii="仿宋_GB2312" w:eastAsia="仿宋_GB2312"/>
                <w:szCs w:val="21"/>
              </w:rPr>
              <w:t>装饰设计人员、装潢美术设计人员、色彩搭配师</w:t>
            </w:r>
          </w:p>
        </w:tc>
        <w:tc>
          <w:tcPr>
            <w:tcW w:w="1017" w:type="dxa"/>
          </w:tcPr>
          <w:p>
            <w:pPr>
              <w:jc w:val="center"/>
              <w:rPr>
                <w:rFonts w:ascii="仿宋_GB2312" w:eastAsia="仿宋_GB2312"/>
                <w:szCs w:val="21"/>
              </w:rPr>
            </w:pPr>
          </w:p>
          <w:p>
            <w:pPr>
              <w:jc w:val="center"/>
              <w:rPr>
                <w:rFonts w:hint="eastAsia" w:ascii="仿宋_GB2312" w:eastAsia="仿宋_GB2312"/>
                <w:szCs w:val="21"/>
              </w:rPr>
            </w:pPr>
            <w:r>
              <w:rPr>
                <w:rFonts w:hint="eastAsia" w:ascii="仿宋_GB2312" w:eastAsia="仿宋_GB2312"/>
                <w:szCs w:val="21"/>
              </w:rPr>
              <w:t>陈镇</w:t>
            </w:r>
          </w:p>
          <w:p>
            <w:pPr>
              <w:jc w:val="center"/>
              <w:rPr>
                <w:rFonts w:hint="eastAsia" w:ascii="仿宋_GB2312" w:eastAsia="仿宋_GB2312"/>
                <w:szCs w:val="21"/>
                <w:lang w:val="en-US" w:eastAsia="zh-CN"/>
              </w:rPr>
            </w:pPr>
            <w:r>
              <w:rPr>
                <w:rFonts w:hint="eastAsia" w:ascii="仿宋_GB2312" w:eastAsia="仿宋_GB2312"/>
                <w:szCs w:val="21"/>
                <w:lang w:val="en-US" w:eastAsia="zh-CN"/>
              </w:rPr>
              <w:t>姚勇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9" w:type="dxa"/>
          </w:tcPr>
          <w:p>
            <w:pPr>
              <w:jc w:val="center"/>
              <w:rPr>
                <w:rFonts w:hint="eastAsia" w:ascii="仿宋_GB2312" w:eastAsia="仿宋_GB2312"/>
                <w:szCs w:val="21"/>
                <w:lang w:eastAsia="zh-CN"/>
              </w:rPr>
            </w:pPr>
            <w:r>
              <w:rPr>
                <w:rFonts w:hint="eastAsia" w:ascii="仿宋_GB2312" w:eastAsia="仿宋_GB2312"/>
                <w:szCs w:val="21"/>
                <w:lang w:val="en-US" w:eastAsia="zh-CN"/>
              </w:rPr>
              <w:t>2</w:t>
            </w:r>
          </w:p>
        </w:tc>
        <w:tc>
          <w:tcPr>
            <w:tcW w:w="1354" w:type="dxa"/>
          </w:tcPr>
          <w:p>
            <w:pPr>
              <w:jc w:val="both"/>
              <w:rPr>
                <w:rFonts w:ascii="仿宋_GB2312" w:eastAsia="仿宋_GB2312"/>
                <w:szCs w:val="21"/>
              </w:rPr>
            </w:pPr>
            <w:r>
              <w:rPr>
                <w:rFonts w:hint="eastAsia" w:ascii="仿宋_GB2312" w:eastAsia="仿宋_GB2312"/>
                <w:szCs w:val="21"/>
              </w:rPr>
              <w:t>松桃陈扬设计有限公司</w:t>
            </w:r>
          </w:p>
        </w:tc>
        <w:tc>
          <w:tcPr>
            <w:tcW w:w="2049" w:type="dxa"/>
          </w:tcPr>
          <w:p>
            <w:pPr>
              <w:jc w:val="both"/>
              <w:rPr>
                <w:rFonts w:ascii="仿宋_GB2312" w:eastAsia="仿宋_GB2312"/>
                <w:szCs w:val="21"/>
              </w:rPr>
            </w:pPr>
            <w:r>
              <w:rPr>
                <w:rFonts w:hint="eastAsia" w:ascii="仿宋_GB2312" w:eastAsia="仿宋_GB2312"/>
                <w:szCs w:val="21"/>
              </w:rPr>
              <w:t>视觉传达设计、环境艺术、影像拍摄及制作</w:t>
            </w:r>
          </w:p>
        </w:tc>
        <w:tc>
          <w:tcPr>
            <w:tcW w:w="1107" w:type="dxa"/>
          </w:tcPr>
          <w:p>
            <w:pPr>
              <w:jc w:val="center"/>
              <w:rPr>
                <w:rFonts w:ascii="仿宋_GB2312" w:eastAsia="仿宋_GB2312"/>
                <w:szCs w:val="21"/>
              </w:rPr>
            </w:pPr>
            <w:r>
              <w:rPr>
                <w:rFonts w:hint="eastAsia" w:ascii="仿宋_GB2312" w:eastAsia="仿宋_GB2312"/>
                <w:szCs w:val="21"/>
              </w:rPr>
              <w:t>见习、顶岗实习</w:t>
            </w:r>
          </w:p>
        </w:tc>
        <w:tc>
          <w:tcPr>
            <w:tcW w:w="875" w:type="dxa"/>
          </w:tcPr>
          <w:p>
            <w:pPr>
              <w:jc w:val="center"/>
              <w:rPr>
                <w:rFonts w:ascii="仿宋_GB2312" w:eastAsia="仿宋_GB2312"/>
                <w:szCs w:val="21"/>
              </w:rPr>
            </w:pPr>
          </w:p>
          <w:p>
            <w:pPr>
              <w:jc w:val="center"/>
              <w:rPr>
                <w:rFonts w:ascii="仿宋_GB2312" w:eastAsia="仿宋_GB2312"/>
                <w:szCs w:val="21"/>
              </w:rPr>
            </w:pPr>
            <w:r>
              <w:rPr>
                <w:rFonts w:hint="eastAsia" w:ascii="仿宋_GB2312" w:eastAsia="仿宋_GB2312"/>
                <w:szCs w:val="21"/>
              </w:rPr>
              <w:t>5</w:t>
            </w:r>
          </w:p>
        </w:tc>
        <w:tc>
          <w:tcPr>
            <w:tcW w:w="1375" w:type="dxa"/>
          </w:tcPr>
          <w:p>
            <w:pPr>
              <w:jc w:val="both"/>
              <w:rPr>
                <w:rFonts w:ascii="仿宋_GB2312" w:eastAsia="仿宋_GB2312"/>
                <w:szCs w:val="21"/>
              </w:rPr>
            </w:pPr>
            <w:r>
              <w:rPr>
                <w:rFonts w:hint="default" w:ascii="仿宋_GB2312" w:eastAsia="仿宋_GB2312"/>
                <w:szCs w:val="21"/>
              </w:rPr>
              <w:t>广告设计人员</w:t>
            </w:r>
            <w:r>
              <w:rPr>
                <w:rFonts w:hint="eastAsia" w:ascii="仿宋_GB2312" w:eastAsia="仿宋_GB2312"/>
                <w:szCs w:val="21"/>
              </w:rPr>
              <w:t>、室内</w:t>
            </w:r>
            <w:r>
              <w:rPr>
                <w:rFonts w:hint="default" w:ascii="仿宋_GB2312" w:eastAsia="仿宋_GB2312"/>
                <w:szCs w:val="21"/>
              </w:rPr>
              <w:t>装饰设计人员、装潢美术设计人员、色彩搭配师</w:t>
            </w:r>
          </w:p>
        </w:tc>
        <w:tc>
          <w:tcPr>
            <w:tcW w:w="1017" w:type="dxa"/>
          </w:tcPr>
          <w:p>
            <w:pPr>
              <w:jc w:val="center"/>
              <w:rPr>
                <w:rFonts w:ascii="仿宋_GB2312" w:eastAsia="仿宋_GB2312"/>
                <w:szCs w:val="21"/>
              </w:rPr>
            </w:pPr>
          </w:p>
          <w:p>
            <w:pPr>
              <w:jc w:val="center"/>
              <w:rPr>
                <w:rFonts w:hint="eastAsia" w:ascii="仿宋_GB2312" w:eastAsia="仿宋_GB2312"/>
                <w:szCs w:val="21"/>
              </w:rPr>
            </w:pPr>
            <w:r>
              <w:rPr>
                <w:rFonts w:hint="eastAsia" w:ascii="仿宋_GB2312" w:eastAsia="仿宋_GB2312"/>
                <w:szCs w:val="21"/>
              </w:rPr>
              <w:t>杨景超</w:t>
            </w:r>
          </w:p>
          <w:p>
            <w:pPr>
              <w:jc w:val="center"/>
              <w:rPr>
                <w:rFonts w:hint="eastAsia" w:ascii="仿宋_GB2312" w:eastAsia="仿宋_GB2312"/>
                <w:szCs w:val="21"/>
                <w:lang w:val="en-US" w:eastAsia="zh-CN"/>
              </w:rPr>
            </w:pPr>
            <w:r>
              <w:rPr>
                <w:rFonts w:hint="eastAsia" w:ascii="仿宋_GB2312" w:eastAsia="仿宋_GB2312"/>
                <w:szCs w:val="21"/>
                <w:lang w:val="en-US" w:eastAsia="zh-CN"/>
              </w:rPr>
              <w:t>龙晓琴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9" w:type="dxa"/>
          </w:tcPr>
          <w:p>
            <w:pPr>
              <w:jc w:val="center"/>
              <w:rPr>
                <w:rFonts w:hint="eastAsia" w:ascii="仿宋_GB2312" w:eastAsia="仿宋_GB2312"/>
                <w:szCs w:val="21"/>
                <w:lang w:eastAsia="zh-CN"/>
              </w:rPr>
            </w:pPr>
            <w:r>
              <w:rPr>
                <w:rFonts w:hint="eastAsia" w:ascii="仿宋_GB2312" w:eastAsia="仿宋_GB2312"/>
                <w:szCs w:val="21"/>
                <w:lang w:val="en-US" w:eastAsia="zh-CN"/>
              </w:rPr>
              <w:t>3</w:t>
            </w:r>
          </w:p>
        </w:tc>
        <w:tc>
          <w:tcPr>
            <w:tcW w:w="1354" w:type="dxa"/>
          </w:tcPr>
          <w:p>
            <w:pPr>
              <w:jc w:val="both"/>
              <w:rPr>
                <w:rFonts w:ascii="仿宋_GB2312" w:eastAsia="仿宋_GB2312"/>
                <w:szCs w:val="21"/>
              </w:rPr>
            </w:pPr>
            <w:r>
              <w:rPr>
                <w:rFonts w:hint="eastAsia" w:ascii="仿宋_GB2312" w:eastAsia="仿宋_GB2312"/>
                <w:szCs w:val="21"/>
              </w:rPr>
              <w:t>松桃龙摄影影楼</w:t>
            </w:r>
          </w:p>
        </w:tc>
        <w:tc>
          <w:tcPr>
            <w:tcW w:w="2049" w:type="dxa"/>
          </w:tcPr>
          <w:p>
            <w:pPr>
              <w:jc w:val="both"/>
              <w:rPr>
                <w:rFonts w:ascii="仿宋_GB2312" w:eastAsia="仿宋_GB2312"/>
                <w:szCs w:val="21"/>
              </w:rPr>
            </w:pPr>
            <w:r>
              <w:rPr>
                <w:rFonts w:hint="eastAsia" w:ascii="仿宋_GB2312" w:eastAsia="仿宋_GB2312"/>
                <w:szCs w:val="21"/>
              </w:rPr>
              <w:t>婚纱摄影、艺术写真</w:t>
            </w:r>
          </w:p>
        </w:tc>
        <w:tc>
          <w:tcPr>
            <w:tcW w:w="1107" w:type="dxa"/>
          </w:tcPr>
          <w:p>
            <w:pPr>
              <w:jc w:val="center"/>
              <w:rPr>
                <w:rFonts w:ascii="仿宋_GB2312" w:eastAsia="仿宋_GB2312"/>
                <w:szCs w:val="21"/>
              </w:rPr>
            </w:pPr>
            <w:r>
              <w:rPr>
                <w:rFonts w:hint="eastAsia" w:ascii="仿宋_GB2312" w:eastAsia="仿宋_GB2312"/>
                <w:szCs w:val="21"/>
              </w:rPr>
              <w:t>见习、顶岗实习</w:t>
            </w:r>
          </w:p>
        </w:tc>
        <w:tc>
          <w:tcPr>
            <w:tcW w:w="875" w:type="dxa"/>
          </w:tcPr>
          <w:p>
            <w:pPr>
              <w:jc w:val="center"/>
              <w:rPr>
                <w:rFonts w:ascii="仿宋_GB2312" w:eastAsia="仿宋_GB2312"/>
                <w:szCs w:val="21"/>
              </w:rPr>
            </w:pPr>
            <w:r>
              <w:rPr>
                <w:rFonts w:hint="eastAsia" w:ascii="仿宋_GB2312" w:eastAsia="仿宋_GB2312"/>
                <w:szCs w:val="21"/>
              </w:rPr>
              <w:t>10</w:t>
            </w:r>
          </w:p>
        </w:tc>
        <w:tc>
          <w:tcPr>
            <w:tcW w:w="1375" w:type="dxa"/>
          </w:tcPr>
          <w:p>
            <w:pPr>
              <w:jc w:val="center"/>
              <w:rPr>
                <w:rFonts w:ascii="仿宋_GB2312" w:eastAsia="仿宋_GB2312"/>
                <w:szCs w:val="21"/>
              </w:rPr>
            </w:pPr>
            <w:r>
              <w:rPr>
                <w:rFonts w:hint="default" w:ascii="仿宋_GB2312" w:eastAsia="仿宋_GB2312"/>
                <w:szCs w:val="21"/>
              </w:rPr>
              <w:t>广告设计人员</w:t>
            </w:r>
            <w:r>
              <w:rPr>
                <w:rFonts w:hint="eastAsia" w:ascii="仿宋_GB2312" w:eastAsia="仿宋_GB2312"/>
                <w:szCs w:val="21"/>
              </w:rPr>
              <w:t>、</w:t>
            </w:r>
            <w:r>
              <w:rPr>
                <w:rFonts w:hint="default" w:ascii="仿宋_GB2312" w:eastAsia="仿宋_GB2312"/>
                <w:szCs w:val="21"/>
              </w:rPr>
              <w:t>商业</w:t>
            </w:r>
            <w:r>
              <w:rPr>
                <w:rFonts w:hint="eastAsia" w:ascii="仿宋_GB2312" w:eastAsia="仿宋_GB2312"/>
                <w:szCs w:val="21"/>
              </w:rPr>
              <w:t>摄影师</w:t>
            </w:r>
          </w:p>
        </w:tc>
        <w:tc>
          <w:tcPr>
            <w:tcW w:w="1017" w:type="dxa"/>
          </w:tcPr>
          <w:p>
            <w:pPr>
              <w:jc w:val="center"/>
              <w:rPr>
                <w:rFonts w:hint="eastAsia" w:ascii="仿宋_GB2312" w:eastAsia="仿宋_GB2312"/>
                <w:szCs w:val="21"/>
              </w:rPr>
            </w:pPr>
            <w:r>
              <w:rPr>
                <w:rFonts w:hint="eastAsia" w:ascii="仿宋_GB2312" w:eastAsia="仿宋_GB2312"/>
                <w:szCs w:val="21"/>
              </w:rPr>
              <w:t>刘艳</w:t>
            </w:r>
          </w:p>
          <w:p>
            <w:pPr>
              <w:jc w:val="center"/>
              <w:rPr>
                <w:rFonts w:hint="default" w:ascii="仿宋_GB2312" w:eastAsia="仿宋_GB2312"/>
                <w:szCs w:val="21"/>
                <w:lang w:val="en-US" w:eastAsia="zh-CN"/>
              </w:rPr>
            </w:pPr>
            <w:r>
              <w:rPr>
                <w:rFonts w:hint="eastAsia" w:ascii="仿宋_GB2312" w:eastAsia="仿宋_GB2312"/>
                <w:szCs w:val="21"/>
                <w:lang w:val="en-US" w:eastAsia="zh-CN"/>
              </w:rPr>
              <w:t>陈镇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9" w:type="dxa"/>
          </w:tcPr>
          <w:p>
            <w:pPr>
              <w:jc w:val="center"/>
              <w:rPr>
                <w:rFonts w:hint="eastAsia" w:ascii="仿宋_GB2312" w:eastAsia="仿宋_GB2312"/>
                <w:szCs w:val="21"/>
                <w:lang w:eastAsia="zh-CN"/>
              </w:rPr>
            </w:pPr>
            <w:r>
              <w:rPr>
                <w:rFonts w:hint="eastAsia" w:ascii="仿宋_GB2312" w:eastAsia="仿宋_GB2312"/>
                <w:szCs w:val="21"/>
                <w:lang w:val="en-US" w:eastAsia="zh-CN"/>
              </w:rPr>
              <w:t>4</w:t>
            </w:r>
          </w:p>
        </w:tc>
        <w:tc>
          <w:tcPr>
            <w:tcW w:w="1354" w:type="dxa"/>
          </w:tcPr>
          <w:p>
            <w:pPr>
              <w:jc w:val="both"/>
              <w:rPr>
                <w:rFonts w:ascii="仿宋_GB2312" w:eastAsia="仿宋_GB2312"/>
                <w:szCs w:val="21"/>
              </w:rPr>
            </w:pPr>
            <w:r>
              <w:rPr>
                <w:rFonts w:hint="eastAsia" w:ascii="仿宋_GB2312" w:eastAsia="仿宋_GB2312"/>
                <w:szCs w:val="21"/>
              </w:rPr>
              <w:t>松桃金夫人影楼</w:t>
            </w:r>
          </w:p>
        </w:tc>
        <w:tc>
          <w:tcPr>
            <w:tcW w:w="2049" w:type="dxa"/>
          </w:tcPr>
          <w:p>
            <w:pPr>
              <w:jc w:val="both"/>
              <w:rPr>
                <w:rFonts w:ascii="仿宋_GB2312" w:eastAsia="仿宋_GB2312"/>
                <w:szCs w:val="21"/>
              </w:rPr>
            </w:pPr>
            <w:r>
              <w:rPr>
                <w:rFonts w:hint="eastAsia" w:ascii="仿宋_GB2312" w:eastAsia="仿宋_GB2312"/>
                <w:szCs w:val="21"/>
              </w:rPr>
              <w:t>婚纱摄影、艺术写真</w:t>
            </w:r>
          </w:p>
        </w:tc>
        <w:tc>
          <w:tcPr>
            <w:tcW w:w="1107" w:type="dxa"/>
          </w:tcPr>
          <w:p>
            <w:pPr>
              <w:jc w:val="center"/>
              <w:rPr>
                <w:rFonts w:ascii="仿宋_GB2312" w:eastAsia="仿宋_GB2312"/>
                <w:szCs w:val="21"/>
              </w:rPr>
            </w:pPr>
            <w:r>
              <w:rPr>
                <w:rFonts w:hint="eastAsia" w:ascii="仿宋_GB2312" w:eastAsia="仿宋_GB2312"/>
                <w:szCs w:val="21"/>
              </w:rPr>
              <w:t>见习、顶岗实习</w:t>
            </w:r>
          </w:p>
        </w:tc>
        <w:tc>
          <w:tcPr>
            <w:tcW w:w="875" w:type="dxa"/>
          </w:tcPr>
          <w:p>
            <w:pPr>
              <w:jc w:val="center"/>
              <w:rPr>
                <w:rFonts w:ascii="仿宋_GB2312" w:eastAsia="仿宋_GB2312"/>
                <w:szCs w:val="21"/>
              </w:rPr>
            </w:pPr>
            <w:r>
              <w:rPr>
                <w:rFonts w:hint="eastAsia" w:ascii="仿宋_GB2312" w:eastAsia="仿宋_GB2312"/>
                <w:szCs w:val="21"/>
              </w:rPr>
              <w:t>10</w:t>
            </w:r>
          </w:p>
        </w:tc>
        <w:tc>
          <w:tcPr>
            <w:tcW w:w="1375" w:type="dxa"/>
          </w:tcPr>
          <w:p>
            <w:pPr>
              <w:jc w:val="center"/>
              <w:rPr>
                <w:rFonts w:ascii="仿宋_GB2312" w:eastAsia="仿宋_GB2312"/>
                <w:szCs w:val="21"/>
              </w:rPr>
            </w:pPr>
            <w:r>
              <w:rPr>
                <w:rFonts w:hint="default" w:ascii="仿宋_GB2312" w:eastAsia="仿宋_GB2312"/>
                <w:szCs w:val="21"/>
              </w:rPr>
              <w:t>广告设计人员</w:t>
            </w:r>
            <w:r>
              <w:rPr>
                <w:rFonts w:hint="eastAsia" w:ascii="仿宋_GB2312" w:eastAsia="仿宋_GB2312"/>
                <w:szCs w:val="21"/>
              </w:rPr>
              <w:t>、</w:t>
            </w:r>
            <w:r>
              <w:rPr>
                <w:rFonts w:hint="default" w:ascii="仿宋_GB2312" w:eastAsia="仿宋_GB2312"/>
                <w:szCs w:val="21"/>
              </w:rPr>
              <w:t>商业</w:t>
            </w:r>
            <w:r>
              <w:rPr>
                <w:rFonts w:hint="eastAsia" w:ascii="仿宋_GB2312" w:eastAsia="仿宋_GB2312"/>
                <w:szCs w:val="21"/>
              </w:rPr>
              <w:t>摄影师</w:t>
            </w:r>
          </w:p>
        </w:tc>
        <w:tc>
          <w:tcPr>
            <w:tcW w:w="1017" w:type="dxa"/>
          </w:tcPr>
          <w:p>
            <w:pPr>
              <w:jc w:val="center"/>
              <w:rPr>
                <w:rFonts w:hint="eastAsia" w:ascii="仿宋_GB2312" w:eastAsia="仿宋_GB2312"/>
                <w:szCs w:val="21"/>
              </w:rPr>
            </w:pPr>
            <w:r>
              <w:rPr>
                <w:rFonts w:hint="eastAsia" w:ascii="仿宋_GB2312" w:eastAsia="仿宋_GB2312"/>
                <w:szCs w:val="21"/>
              </w:rPr>
              <w:t>郑艳琳</w:t>
            </w:r>
          </w:p>
          <w:p>
            <w:pPr>
              <w:jc w:val="center"/>
              <w:rPr>
                <w:rFonts w:hint="default" w:ascii="仿宋_GB2312" w:eastAsia="仿宋_GB2312"/>
                <w:szCs w:val="21"/>
                <w:lang w:val="en-US" w:eastAsia="zh-CN"/>
              </w:rPr>
            </w:pPr>
            <w:r>
              <w:rPr>
                <w:rFonts w:hint="eastAsia" w:ascii="仿宋_GB2312" w:eastAsia="仿宋_GB2312"/>
                <w:szCs w:val="21"/>
                <w:lang w:val="en-US" w:eastAsia="zh-CN"/>
              </w:rPr>
              <w:t>龙建蓉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9" w:type="dxa"/>
          </w:tcPr>
          <w:p>
            <w:pPr>
              <w:jc w:val="center"/>
              <w:rPr>
                <w:rFonts w:hint="eastAsia" w:ascii="仿宋_GB2312" w:eastAsia="仿宋_GB2312"/>
                <w:szCs w:val="21"/>
                <w:lang w:eastAsia="zh-CN"/>
              </w:rPr>
            </w:pPr>
            <w:r>
              <w:rPr>
                <w:rFonts w:hint="eastAsia" w:ascii="仿宋_GB2312" w:eastAsia="仿宋_GB2312"/>
                <w:szCs w:val="21"/>
                <w:lang w:val="en-US" w:eastAsia="zh-CN"/>
              </w:rPr>
              <w:t>5</w:t>
            </w:r>
          </w:p>
        </w:tc>
        <w:tc>
          <w:tcPr>
            <w:tcW w:w="1354" w:type="dxa"/>
          </w:tcPr>
          <w:p>
            <w:pPr>
              <w:jc w:val="both"/>
              <w:rPr>
                <w:rFonts w:ascii="仿宋_GB2312" w:eastAsia="仿宋_GB2312"/>
                <w:szCs w:val="21"/>
              </w:rPr>
            </w:pPr>
            <w:r>
              <w:rPr>
                <w:rFonts w:hint="eastAsia" w:ascii="仿宋_GB2312" w:eastAsia="仿宋_GB2312"/>
                <w:szCs w:val="21"/>
              </w:rPr>
              <w:t>松桃天骄</w:t>
            </w:r>
            <w:r>
              <w:rPr>
                <w:rFonts w:ascii="仿宋_GB2312" w:eastAsia="仿宋_GB2312"/>
                <w:szCs w:val="21"/>
              </w:rPr>
              <w:t>广告传媒有限公司</w:t>
            </w:r>
          </w:p>
        </w:tc>
        <w:tc>
          <w:tcPr>
            <w:tcW w:w="2049" w:type="dxa"/>
          </w:tcPr>
          <w:p>
            <w:pPr>
              <w:jc w:val="both"/>
              <w:rPr>
                <w:rFonts w:ascii="仿宋_GB2312" w:eastAsia="仿宋_GB2312"/>
                <w:szCs w:val="21"/>
              </w:rPr>
            </w:pPr>
            <w:r>
              <w:rPr>
                <w:rFonts w:hint="eastAsia" w:ascii="仿宋_GB2312" w:eastAsia="仿宋_GB2312"/>
                <w:szCs w:val="21"/>
              </w:rPr>
              <w:t>广告策划、广告制作、广告发布</w:t>
            </w:r>
          </w:p>
        </w:tc>
        <w:tc>
          <w:tcPr>
            <w:tcW w:w="1107" w:type="dxa"/>
          </w:tcPr>
          <w:p>
            <w:pPr>
              <w:jc w:val="center"/>
              <w:rPr>
                <w:rFonts w:ascii="仿宋_GB2312" w:eastAsia="仿宋_GB2312"/>
                <w:szCs w:val="21"/>
              </w:rPr>
            </w:pPr>
            <w:r>
              <w:rPr>
                <w:rFonts w:hint="eastAsia" w:ascii="仿宋_GB2312" w:eastAsia="仿宋_GB2312"/>
                <w:szCs w:val="21"/>
              </w:rPr>
              <w:t>见习、顶岗实习</w:t>
            </w:r>
          </w:p>
        </w:tc>
        <w:tc>
          <w:tcPr>
            <w:tcW w:w="875" w:type="dxa"/>
          </w:tcPr>
          <w:p>
            <w:pPr>
              <w:jc w:val="center"/>
              <w:rPr>
                <w:rFonts w:ascii="仿宋_GB2312" w:eastAsia="仿宋_GB2312"/>
                <w:szCs w:val="21"/>
              </w:rPr>
            </w:pPr>
            <w:r>
              <w:rPr>
                <w:rFonts w:hint="eastAsia" w:ascii="仿宋_GB2312" w:eastAsia="仿宋_GB2312"/>
                <w:szCs w:val="21"/>
              </w:rPr>
              <w:t>5</w:t>
            </w:r>
          </w:p>
        </w:tc>
        <w:tc>
          <w:tcPr>
            <w:tcW w:w="1375" w:type="dxa"/>
          </w:tcPr>
          <w:p>
            <w:pPr>
              <w:jc w:val="both"/>
              <w:rPr>
                <w:rFonts w:ascii="仿宋_GB2312" w:eastAsia="仿宋_GB2312"/>
                <w:szCs w:val="21"/>
              </w:rPr>
            </w:pPr>
            <w:r>
              <w:rPr>
                <w:rFonts w:hint="default" w:ascii="仿宋_GB2312" w:eastAsia="仿宋_GB2312"/>
                <w:szCs w:val="21"/>
              </w:rPr>
              <w:t>广告设计人员、室内装饰设计制作人员、商业摄影师</w:t>
            </w:r>
          </w:p>
        </w:tc>
        <w:tc>
          <w:tcPr>
            <w:tcW w:w="1017" w:type="dxa"/>
          </w:tcPr>
          <w:p>
            <w:pPr>
              <w:jc w:val="center"/>
              <w:rPr>
                <w:rFonts w:hint="eastAsia" w:ascii="仿宋_GB2312" w:eastAsia="仿宋_GB2312"/>
                <w:szCs w:val="21"/>
              </w:rPr>
            </w:pPr>
          </w:p>
          <w:p>
            <w:pPr>
              <w:jc w:val="center"/>
              <w:rPr>
                <w:rFonts w:hint="eastAsia" w:ascii="仿宋_GB2312" w:eastAsia="仿宋_GB2312"/>
                <w:szCs w:val="21"/>
              </w:rPr>
            </w:pPr>
            <w:r>
              <w:rPr>
                <w:rFonts w:hint="eastAsia" w:ascii="仿宋_GB2312" w:eastAsia="仿宋_GB2312"/>
                <w:szCs w:val="21"/>
              </w:rPr>
              <w:t>李倩</w:t>
            </w:r>
          </w:p>
          <w:p>
            <w:pPr>
              <w:jc w:val="center"/>
              <w:rPr>
                <w:rFonts w:hint="default" w:ascii="仿宋_GB2312" w:eastAsia="仿宋_GB2312"/>
                <w:szCs w:val="21"/>
                <w:lang w:val="en-US" w:eastAsia="zh-CN"/>
              </w:rPr>
            </w:pPr>
            <w:r>
              <w:rPr>
                <w:rFonts w:hint="eastAsia" w:ascii="仿宋_GB2312" w:eastAsia="仿宋_GB2312"/>
                <w:szCs w:val="21"/>
                <w:lang w:val="en-US" w:eastAsia="zh-CN"/>
              </w:rPr>
              <w:t>唐贤勇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9" w:type="dxa"/>
          </w:tcPr>
          <w:p>
            <w:pPr>
              <w:jc w:val="center"/>
              <w:rPr>
                <w:rFonts w:hint="default" w:ascii="仿宋_GB2312" w:eastAsia="仿宋_GB2312"/>
                <w:szCs w:val="21"/>
                <w:lang w:val="en-US" w:eastAsia="zh-CN"/>
              </w:rPr>
            </w:pPr>
            <w:r>
              <w:rPr>
                <w:rFonts w:hint="eastAsia" w:ascii="仿宋_GB2312" w:eastAsia="仿宋_GB2312"/>
                <w:szCs w:val="21"/>
                <w:lang w:val="en-US" w:eastAsia="zh-CN"/>
              </w:rPr>
              <w:t>6</w:t>
            </w:r>
          </w:p>
        </w:tc>
        <w:tc>
          <w:tcPr>
            <w:tcW w:w="1354" w:type="dxa"/>
          </w:tcPr>
          <w:p>
            <w:pPr>
              <w:jc w:val="both"/>
              <w:rPr>
                <w:rFonts w:hint="eastAsia" w:ascii="仿宋_GB2312" w:eastAsia="仿宋_GB2312"/>
                <w:szCs w:val="21"/>
              </w:rPr>
            </w:pPr>
            <w:r>
              <w:rPr>
                <w:rFonts w:hint="eastAsia" w:ascii="仿宋_GB2312" w:eastAsia="仿宋_GB2312"/>
                <w:szCs w:val="21"/>
              </w:rPr>
              <w:t>铜仁众凡文化传媒有限责任公司</w:t>
            </w:r>
          </w:p>
        </w:tc>
        <w:tc>
          <w:tcPr>
            <w:tcW w:w="2049" w:type="dxa"/>
          </w:tcPr>
          <w:p>
            <w:pPr>
              <w:jc w:val="both"/>
              <w:rPr>
                <w:rFonts w:hint="eastAsia" w:ascii="仿宋_GB2312" w:eastAsia="仿宋_GB2312"/>
                <w:szCs w:val="21"/>
              </w:rPr>
            </w:pPr>
            <w:r>
              <w:rPr>
                <w:rFonts w:hint="eastAsia" w:ascii="仿宋_GB2312" w:eastAsia="仿宋_GB2312"/>
                <w:szCs w:val="21"/>
              </w:rPr>
              <w:t>视觉传达设计、环境艺术、影像拍摄及制作</w:t>
            </w:r>
          </w:p>
        </w:tc>
        <w:tc>
          <w:tcPr>
            <w:tcW w:w="1107" w:type="dxa"/>
          </w:tcPr>
          <w:p>
            <w:pPr>
              <w:jc w:val="center"/>
              <w:rPr>
                <w:rFonts w:hint="eastAsia" w:ascii="仿宋_GB2312" w:eastAsia="仿宋_GB2312"/>
                <w:szCs w:val="21"/>
              </w:rPr>
            </w:pPr>
            <w:r>
              <w:rPr>
                <w:rFonts w:hint="eastAsia" w:ascii="仿宋_GB2312" w:eastAsia="仿宋_GB2312"/>
                <w:szCs w:val="21"/>
              </w:rPr>
              <w:t>见习、顶岗实习</w:t>
            </w:r>
          </w:p>
        </w:tc>
        <w:tc>
          <w:tcPr>
            <w:tcW w:w="875" w:type="dxa"/>
          </w:tcPr>
          <w:p>
            <w:pPr>
              <w:jc w:val="center"/>
              <w:rPr>
                <w:rFonts w:hint="eastAsia" w:ascii="仿宋_GB2312" w:eastAsia="仿宋_GB2312"/>
                <w:szCs w:val="21"/>
              </w:rPr>
            </w:pPr>
            <w:r>
              <w:rPr>
                <w:rFonts w:hint="default" w:ascii="仿宋_GB2312" w:eastAsia="仿宋_GB2312"/>
                <w:szCs w:val="21"/>
              </w:rPr>
              <w:t>10</w:t>
            </w:r>
          </w:p>
        </w:tc>
        <w:tc>
          <w:tcPr>
            <w:tcW w:w="1375" w:type="dxa"/>
          </w:tcPr>
          <w:p>
            <w:pPr>
              <w:jc w:val="center"/>
              <w:rPr>
                <w:rFonts w:hint="eastAsia" w:ascii="仿宋_GB2312" w:eastAsia="仿宋_GB2312"/>
                <w:szCs w:val="21"/>
              </w:rPr>
            </w:pPr>
            <w:r>
              <w:rPr>
                <w:rFonts w:hint="default" w:ascii="仿宋_GB2312" w:eastAsia="仿宋_GB2312"/>
                <w:szCs w:val="21"/>
              </w:rPr>
              <w:t>广告设计人员、室内装饰设计制作人员、商业摄影师</w:t>
            </w:r>
          </w:p>
        </w:tc>
        <w:tc>
          <w:tcPr>
            <w:tcW w:w="1017" w:type="dxa"/>
          </w:tcPr>
          <w:p>
            <w:pPr>
              <w:jc w:val="center"/>
              <w:rPr>
                <w:rFonts w:hint="default" w:ascii="仿宋_GB2312" w:eastAsia="仿宋_GB2312"/>
                <w:szCs w:val="21"/>
              </w:rPr>
            </w:pPr>
          </w:p>
          <w:p>
            <w:pPr>
              <w:jc w:val="center"/>
              <w:rPr>
                <w:rFonts w:hint="default" w:ascii="仿宋_GB2312" w:eastAsia="仿宋_GB2312"/>
                <w:szCs w:val="21"/>
                <w:lang w:val="en-US" w:eastAsia="zh-CN"/>
              </w:rPr>
            </w:pPr>
            <w:r>
              <w:rPr>
                <w:rFonts w:hint="eastAsia" w:ascii="仿宋_GB2312" w:eastAsia="仿宋_GB2312"/>
                <w:szCs w:val="21"/>
                <w:lang w:val="en-US" w:eastAsia="zh-CN"/>
              </w:rPr>
              <w:t>龙旭</w:t>
            </w:r>
          </w:p>
          <w:p>
            <w:pPr>
              <w:jc w:val="center"/>
              <w:rPr>
                <w:rFonts w:hint="eastAsia" w:ascii="仿宋_GB2312" w:eastAsia="仿宋_GB2312"/>
                <w:szCs w:val="21"/>
              </w:rPr>
            </w:pPr>
            <w:r>
              <w:rPr>
                <w:rFonts w:hint="default" w:ascii="仿宋_GB2312" w:eastAsia="仿宋_GB2312"/>
                <w:szCs w:val="21"/>
              </w:rPr>
              <w:t>杨正强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0" w:hRule="atLeast"/>
        </w:trPr>
        <w:tc>
          <w:tcPr>
            <w:tcW w:w="519" w:type="dxa"/>
          </w:tcPr>
          <w:p>
            <w:pPr>
              <w:jc w:val="center"/>
              <w:rPr>
                <w:rFonts w:hint="default" w:ascii="仿宋_GB2312" w:eastAsia="仿宋_GB2312"/>
                <w:szCs w:val="21"/>
                <w:lang w:val="en-US" w:eastAsia="zh-CN"/>
              </w:rPr>
            </w:pPr>
            <w:r>
              <w:rPr>
                <w:rFonts w:hint="eastAsia" w:ascii="仿宋_GB2312" w:eastAsia="仿宋_GB2312"/>
                <w:szCs w:val="21"/>
                <w:lang w:val="en-US" w:eastAsia="zh-CN"/>
              </w:rPr>
              <w:t>7</w:t>
            </w:r>
          </w:p>
        </w:tc>
        <w:tc>
          <w:tcPr>
            <w:tcW w:w="1354" w:type="dxa"/>
            <w:vAlign w:val="top"/>
          </w:tcPr>
          <w:p>
            <w:pPr>
              <w:jc w:val="both"/>
              <w:rPr>
                <w:rFonts w:hint="eastAsia" w:ascii="仿宋_GB2312" w:eastAsia="仿宋_GB2312"/>
                <w:szCs w:val="21"/>
              </w:rPr>
            </w:pPr>
            <w:r>
              <w:rPr>
                <w:rFonts w:hint="eastAsia" w:ascii="仿宋_GB2312" w:eastAsia="仿宋_GB2312"/>
                <w:szCs w:val="21"/>
              </w:rPr>
              <w:t>铜仁</w:t>
            </w:r>
            <w:r>
              <w:rPr>
                <w:rFonts w:hint="default" w:ascii="仿宋_GB2312" w:eastAsia="仿宋_GB2312"/>
                <w:szCs w:val="21"/>
              </w:rPr>
              <w:t>铭扬</w:t>
            </w:r>
            <w:r>
              <w:rPr>
                <w:rFonts w:hint="eastAsia" w:ascii="仿宋_GB2312" w:eastAsia="仿宋_GB2312"/>
                <w:szCs w:val="21"/>
              </w:rPr>
              <w:t>文化传媒有限公司</w:t>
            </w:r>
          </w:p>
        </w:tc>
        <w:tc>
          <w:tcPr>
            <w:tcW w:w="2049" w:type="dxa"/>
            <w:vAlign w:val="top"/>
          </w:tcPr>
          <w:p>
            <w:pPr>
              <w:jc w:val="both"/>
              <w:rPr>
                <w:rFonts w:hint="eastAsia" w:ascii="仿宋_GB2312" w:eastAsia="仿宋_GB2312"/>
                <w:szCs w:val="21"/>
              </w:rPr>
            </w:pPr>
            <w:r>
              <w:rPr>
                <w:rFonts w:hint="eastAsia" w:ascii="仿宋_GB2312" w:eastAsia="仿宋_GB2312"/>
                <w:szCs w:val="21"/>
              </w:rPr>
              <w:t>视觉传达设计、环境艺术、影像拍摄及制作</w:t>
            </w:r>
          </w:p>
        </w:tc>
        <w:tc>
          <w:tcPr>
            <w:tcW w:w="1107" w:type="dxa"/>
            <w:vAlign w:val="top"/>
          </w:tcPr>
          <w:p>
            <w:pPr>
              <w:jc w:val="center"/>
              <w:rPr>
                <w:rFonts w:hint="eastAsia" w:ascii="仿宋_GB2312" w:eastAsia="仿宋_GB2312"/>
                <w:szCs w:val="21"/>
              </w:rPr>
            </w:pPr>
            <w:r>
              <w:rPr>
                <w:rFonts w:hint="eastAsia" w:ascii="仿宋_GB2312" w:eastAsia="仿宋_GB2312"/>
                <w:szCs w:val="21"/>
              </w:rPr>
              <w:t>见习、顶岗实习</w:t>
            </w:r>
          </w:p>
        </w:tc>
        <w:tc>
          <w:tcPr>
            <w:tcW w:w="875" w:type="dxa"/>
            <w:vAlign w:val="top"/>
          </w:tcPr>
          <w:p>
            <w:pPr>
              <w:jc w:val="center"/>
              <w:rPr>
                <w:rFonts w:hint="default" w:ascii="仿宋_GB2312" w:eastAsia="仿宋_GB2312"/>
                <w:szCs w:val="21"/>
              </w:rPr>
            </w:pPr>
            <w:r>
              <w:rPr>
                <w:rFonts w:hint="default" w:ascii="仿宋_GB2312" w:eastAsia="仿宋_GB2312"/>
                <w:szCs w:val="21"/>
              </w:rPr>
              <w:t>10</w:t>
            </w:r>
          </w:p>
        </w:tc>
        <w:tc>
          <w:tcPr>
            <w:tcW w:w="1375" w:type="dxa"/>
          </w:tcPr>
          <w:p>
            <w:pPr>
              <w:jc w:val="center"/>
              <w:rPr>
                <w:rFonts w:hint="eastAsia" w:ascii="仿宋_GB2312" w:eastAsia="仿宋_GB2312"/>
                <w:szCs w:val="21"/>
              </w:rPr>
            </w:pPr>
            <w:r>
              <w:rPr>
                <w:rFonts w:hint="default" w:ascii="仿宋_GB2312" w:eastAsia="仿宋_GB2312"/>
                <w:szCs w:val="21"/>
              </w:rPr>
              <w:t>广告设计人员、室内装饰设计制作人员、商业摄影师</w:t>
            </w:r>
          </w:p>
        </w:tc>
        <w:tc>
          <w:tcPr>
            <w:tcW w:w="1017" w:type="dxa"/>
          </w:tcPr>
          <w:p>
            <w:pPr>
              <w:jc w:val="center"/>
              <w:rPr>
                <w:rFonts w:hint="eastAsia" w:ascii="仿宋_GB2312" w:eastAsia="仿宋_GB2312"/>
                <w:szCs w:val="21"/>
                <w:lang w:val="en-US" w:eastAsia="zh-CN"/>
              </w:rPr>
            </w:pPr>
          </w:p>
          <w:p>
            <w:pPr>
              <w:jc w:val="center"/>
              <w:rPr>
                <w:rFonts w:hint="eastAsia" w:ascii="仿宋_GB2312" w:eastAsia="仿宋_GB2312"/>
                <w:szCs w:val="21"/>
                <w:lang w:val="en-US" w:eastAsia="zh-CN"/>
              </w:rPr>
            </w:pPr>
            <w:r>
              <w:rPr>
                <w:rFonts w:hint="eastAsia" w:ascii="仿宋_GB2312" w:eastAsia="仿宋_GB2312"/>
                <w:szCs w:val="21"/>
                <w:lang w:val="en-US" w:eastAsia="zh-CN"/>
              </w:rPr>
              <w:t>唐洪波</w:t>
            </w:r>
          </w:p>
          <w:p>
            <w:pPr>
              <w:jc w:val="center"/>
              <w:rPr>
                <w:rFonts w:hint="default" w:ascii="仿宋_GB2312" w:eastAsia="仿宋_GB2312"/>
                <w:szCs w:val="21"/>
                <w:lang w:val="en-US" w:eastAsia="zh-CN"/>
              </w:rPr>
            </w:pPr>
            <w:r>
              <w:rPr>
                <w:rFonts w:hint="eastAsia" w:ascii="仿宋_GB2312" w:eastAsia="仿宋_GB2312"/>
                <w:szCs w:val="21"/>
                <w:lang w:val="en-US" w:eastAsia="zh-CN"/>
              </w:rPr>
              <w:t>杨喜燕</w:t>
            </w:r>
          </w:p>
        </w:tc>
      </w:tr>
    </w:tbl>
    <w:p>
      <w:pPr>
        <w:spacing w:line="520" w:lineRule="exact"/>
        <w:outlineLvl w:val="9"/>
        <w:rPr>
          <w:rFonts w:hint="eastAsia" w:ascii="楷体" w:hAnsi="楷体" w:eastAsia="楷体" w:cs="楷体"/>
          <w:b/>
          <w:bCs/>
          <w:sz w:val="32"/>
          <w:szCs w:val="32"/>
        </w:rPr>
      </w:pPr>
      <w:bookmarkStart w:id="73" w:name="_Toc35954051"/>
    </w:p>
    <w:p>
      <w:pPr>
        <w:spacing w:line="520" w:lineRule="exact"/>
        <w:outlineLvl w:val="9"/>
        <w:rPr>
          <w:rFonts w:hint="eastAsia" w:ascii="楷体" w:hAnsi="楷体" w:eastAsia="楷体" w:cs="楷体"/>
          <w:b/>
          <w:bCs/>
          <w:sz w:val="32"/>
          <w:szCs w:val="32"/>
        </w:rPr>
      </w:pPr>
    </w:p>
    <w:p>
      <w:pPr>
        <w:spacing w:line="520" w:lineRule="exact"/>
        <w:ind w:firstLine="641" w:firstLineChars="200"/>
        <w:outlineLvl w:val="1"/>
        <w:rPr>
          <w:rFonts w:ascii="仿宋" w:hAnsi="仿宋" w:eastAsia="仿宋" w:cs="仿宋"/>
          <w:sz w:val="32"/>
          <w:szCs w:val="32"/>
        </w:rPr>
      </w:pPr>
      <w:bookmarkStart w:id="74" w:name="_Toc21598"/>
      <w:bookmarkStart w:id="75" w:name="_Toc4381"/>
      <w:r>
        <w:rPr>
          <w:rFonts w:hint="eastAsia" w:ascii="楷体" w:hAnsi="楷体" w:eastAsia="楷体" w:cs="楷体"/>
          <w:b/>
          <w:bCs/>
          <w:sz w:val="32"/>
          <w:szCs w:val="32"/>
        </w:rPr>
        <w:t>（三）教学资源</w:t>
      </w:r>
      <w:bookmarkEnd w:id="73"/>
      <w:bookmarkEnd w:id="74"/>
      <w:bookmarkEnd w:id="75"/>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1.学校现有教学图书23万多册（其中纸质图书17万册，电子图书6万册），有各种期刊杂志、报纸120余种，专业杂志10余种，学校每年都有订购专业图书的相关预算，保障专业图书满足教师和学生的学习需求。</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3.在教材选用方面严格选取国家规划教材或按照学习领域教学需要编写特色教材。鼓励教师针对学生学情编选 适合教材,倡导专业教师开发符合区域特色发展需要，适应于学生认知规律和课程设置要求，教学方法灵活，突出教“一体化</w:t>
      </w:r>
      <w:r>
        <w:rPr>
          <w:rFonts w:hint="default" w:ascii="仿宋" w:hAnsi="仿宋" w:eastAsia="仿宋" w:cs="仿宋"/>
          <w:sz w:val="32"/>
          <w:szCs w:val="32"/>
        </w:rPr>
        <w:t>”</w:t>
      </w:r>
      <w:r>
        <w:rPr>
          <w:rFonts w:hint="eastAsia" w:ascii="仿宋" w:hAnsi="仿宋" w:eastAsia="仿宋" w:cs="仿宋"/>
          <w:sz w:val="32"/>
          <w:szCs w:val="32"/>
        </w:rPr>
        <w:t>的校本教材。教材内容要切合当前当地的实际情况，符合本专培养目标，突出科学性、先进性和实用性。</w:t>
      </w:r>
    </w:p>
    <w:p>
      <w:pPr>
        <w:spacing w:line="520" w:lineRule="exact"/>
        <w:ind w:firstLine="640" w:firstLineChars="200"/>
        <w:jc w:val="both"/>
        <w:rPr>
          <w:rFonts w:hint="eastAsia" w:ascii="楷体" w:hAnsi="楷体" w:eastAsia="楷体" w:cs="楷体"/>
          <w:b/>
          <w:bCs/>
          <w:sz w:val="32"/>
          <w:szCs w:val="32"/>
        </w:rPr>
      </w:pPr>
      <w:r>
        <w:rPr>
          <w:rFonts w:hint="eastAsia" w:ascii="仿宋" w:hAnsi="仿宋" w:eastAsia="仿宋" w:cs="仿宋"/>
          <w:sz w:val="32"/>
          <w:szCs w:val="32"/>
        </w:rPr>
        <w:t>4.学校现有校园数字化资源平台、微讲师平台、企业微信、问卷星，开展信息化教学，平台资源丰富</w:t>
      </w:r>
      <w:r>
        <w:rPr>
          <w:rFonts w:hint="eastAsia" w:ascii="仿宋" w:hAnsi="仿宋" w:eastAsia="仿宋" w:cs="仿宋"/>
          <w:sz w:val="32"/>
          <w:szCs w:val="32"/>
          <w:lang w:eastAsia="zh-CN"/>
        </w:rPr>
        <w:t>。</w:t>
      </w:r>
      <w:bookmarkStart w:id="76" w:name="_Toc35954052"/>
    </w:p>
    <w:p>
      <w:pPr>
        <w:spacing w:line="520" w:lineRule="exact"/>
        <w:ind w:left="210" w:leftChars="100" w:firstLine="320" w:firstLineChars="100"/>
        <w:outlineLvl w:val="1"/>
        <w:rPr>
          <w:rFonts w:ascii="楷体" w:hAnsi="楷体" w:eastAsia="楷体" w:cs="楷体"/>
          <w:b/>
          <w:bCs/>
          <w:sz w:val="32"/>
          <w:szCs w:val="32"/>
        </w:rPr>
      </w:pPr>
      <w:bookmarkStart w:id="77" w:name="_Toc13197"/>
      <w:bookmarkStart w:id="78" w:name="_Toc14813"/>
      <w:r>
        <w:rPr>
          <w:rFonts w:hint="eastAsia" w:ascii="楷体" w:hAnsi="楷体" w:eastAsia="楷体" w:cs="楷体"/>
          <w:b/>
          <w:bCs/>
          <w:sz w:val="32"/>
          <w:szCs w:val="32"/>
        </w:rPr>
        <w:t>（四）教学方法</w:t>
      </w:r>
      <w:bookmarkEnd w:id="76"/>
      <w:bookmarkEnd w:id="77"/>
      <w:bookmarkEnd w:id="78"/>
    </w:p>
    <w:p>
      <w:pPr>
        <w:pStyle w:val="4"/>
        <w:spacing w:line="520" w:lineRule="exact"/>
        <w:ind w:left="840" w:firstLine="0" w:firstLineChars="0"/>
        <w:rPr>
          <w:rFonts w:ascii="楷体" w:hAnsi="楷体" w:eastAsia="楷体" w:cs="楷体"/>
          <w:b/>
          <w:bCs/>
          <w:szCs w:val="32"/>
        </w:rPr>
      </w:pPr>
      <w:r>
        <w:rPr>
          <w:rFonts w:hint="eastAsia" w:ascii="楷体" w:hAnsi="楷体" w:eastAsia="楷体" w:cs="楷体"/>
          <w:b/>
          <w:bCs/>
          <w:szCs w:val="32"/>
        </w:rPr>
        <w:t>1.公共基础课</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教师在教学实践中强化课程思政，以行动为导向的教学方法，通过实践活动，加强思政课程教育。时间是检验真理的标准，理论联系实际是我党一贯坚持的原则。在课程教学过程中，重点倡导“要我学”改为“我要学”的学习理念，突出“以学生为中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从以教师为中心转变为以学生为主体,通过自主学习、合作学习、探究学习和分层教学等方法,努力调动学生的学习积极性,提高公共基础课教学的有效性,促进学生综合素质的提高和职业能力的形成。</w:t>
      </w:r>
    </w:p>
    <w:p>
      <w:pPr>
        <w:pStyle w:val="4"/>
        <w:spacing w:line="520" w:lineRule="exact"/>
        <w:ind w:left="840" w:firstLine="0" w:firstLineChars="0"/>
        <w:rPr>
          <w:rFonts w:ascii="楷体" w:hAnsi="楷体" w:eastAsia="楷体" w:cs="楷体"/>
          <w:b/>
          <w:bCs/>
          <w:szCs w:val="32"/>
        </w:rPr>
      </w:pPr>
      <w:r>
        <w:rPr>
          <w:rFonts w:hint="eastAsia" w:ascii="楷体" w:hAnsi="楷体" w:eastAsia="楷体" w:cs="楷体"/>
          <w:b/>
          <w:bCs/>
          <w:szCs w:val="32"/>
        </w:rPr>
        <w:t>2.专业技能课</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教师在教学实践中强化课程思政，必须要加强思政教学的效率,以激发学生学习的兴趣,从而为国家培育出大量的高素质人才。根据专业课程改革采取以实践为主线来组织课程内容开展教学的特点，专业教学模式广泛采取理论与实践教学</w:t>
      </w:r>
      <w:r>
        <w:rPr>
          <w:rFonts w:hint="default" w:ascii="仿宋" w:hAnsi="仿宋" w:eastAsia="仿宋" w:cs="仿宋"/>
          <w:sz w:val="32"/>
          <w:szCs w:val="32"/>
        </w:rPr>
        <w:t>相结合</w:t>
      </w:r>
      <w:r>
        <w:rPr>
          <w:rFonts w:hint="eastAsia" w:ascii="仿宋" w:hAnsi="仿宋" w:eastAsia="仿宋" w:cs="仿宋"/>
          <w:sz w:val="32"/>
          <w:szCs w:val="32"/>
        </w:rPr>
        <w:t>。依据本专业人才培养定位，在市场调研、职业岗位分析基础上</w:t>
      </w:r>
      <w:r>
        <w:rPr>
          <w:rFonts w:hint="default" w:ascii="仿宋" w:hAnsi="仿宋" w:eastAsia="仿宋" w:cs="仿宋"/>
          <w:sz w:val="32"/>
          <w:szCs w:val="32"/>
        </w:rPr>
        <w:t>，</w:t>
      </w:r>
      <w:r>
        <w:rPr>
          <w:rFonts w:hint="eastAsia" w:ascii="仿宋" w:hAnsi="仿宋" w:eastAsia="仿宋" w:cs="仿宋"/>
          <w:sz w:val="32"/>
          <w:szCs w:val="32"/>
        </w:rPr>
        <w:t>构建“理实一体化”课程体系。实现课程与工作岗位对接，建立以岗位工作任务为主线的专业“理实一体化、工学结合”课程，实现“</w:t>
      </w:r>
      <w:r>
        <w:rPr>
          <w:rFonts w:hint="eastAsia" w:ascii="仿宋" w:hAnsi="仿宋" w:eastAsia="仿宋" w:cs="仿宋"/>
          <w:sz w:val="32"/>
          <w:szCs w:val="32"/>
          <w:lang w:val="zh-CN"/>
        </w:rPr>
        <w:t>做中学、学中做</w:t>
      </w:r>
      <w:r>
        <w:rPr>
          <w:rFonts w:hint="eastAsia" w:ascii="仿宋" w:hAnsi="仿宋" w:eastAsia="仿宋" w:cs="仿宋"/>
          <w:sz w:val="32"/>
          <w:szCs w:val="32"/>
        </w:rPr>
        <w:t>”</w:t>
      </w:r>
      <w:r>
        <w:rPr>
          <w:rFonts w:hint="eastAsia" w:ascii="仿宋" w:hAnsi="仿宋" w:eastAsia="仿宋" w:cs="仿宋"/>
          <w:sz w:val="32"/>
          <w:szCs w:val="32"/>
          <w:lang w:val="zh-CN"/>
        </w:rPr>
        <w:t>，“教、学、做”合一，</w:t>
      </w:r>
      <w:r>
        <w:rPr>
          <w:rFonts w:hint="eastAsia" w:ascii="仿宋" w:hAnsi="仿宋" w:eastAsia="仿宋" w:cs="仿宋"/>
          <w:sz w:val="32"/>
          <w:szCs w:val="32"/>
        </w:rPr>
        <w:t>引导学生以“职业人”角色主动学习，培养现代社会需要的复合型人才。根据</w:t>
      </w:r>
      <w:r>
        <w:rPr>
          <w:rFonts w:hint="eastAsia" w:ascii="仿宋" w:hAnsi="仿宋" w:eastAsia="仿宋" w:cs="仿宋"/>
          <w:sz w:val="32"/>
          <w:szCs w:val="32"/>
          <w:lang w:val="en-US" w:eastAsia="zh-CN"/>
        </w:rPr>
        <w:t>艺术</w:t>
      </w:r>
      <w:r>
        <w:rPr>
          <w:rFonts w:hint="eastAsia" w:ascii="仿宋" w:hAnsi="仿宋" w:eastAsia="仿宋" w:cs="仿宋"/>
          <w:sz w:val="32"/>
          <w:szCs w:val="32"/>
        </w:rPr>
        <w:t>设计与制作专业的特点</w:t>
      </w:r>
      <w:r>
        <w:rPr>
          <w:rFonts w:hint="default" w:ascii="仿宋" w:hAnsi="仿宋" w:eastAsia="仿宋" w:cs="仿宋"/>
          <w:sz w:val="32"/>
          <w:szCs w:val="32"/>
        </w:rPr>
        <w:t>，</w:t>
      </w:r>
      <w:r>
        <w:rPr>
          <w:rFonts w:hint="eastAsia" w:ascii="仿宋" w:hAnsi="仿宋" w:eastAsia="仿宋" w:cs="仿宋"/>
          <w:sz w:val="32"/>
          <w:szCs w:val="32"/>
        </w:rPr>
        <w:t>加强教师的专业示范和个别指导</w:t>
      </w:r>
      <w:r>
        <w:rPr>
          <w:rFonts w:hint="default" w:ascii="仿宋" w:hAnsi="仿宋" w:eastAsia="仿宋" w:cs="仿宋"/>
          <w:sz w:val="32"/>
          <w:szCs w:val="32"/>
        </w:rPr>
        <w:t>，</w:t>
      </w:r>
      <w:r>
        <w:rPr>
          <w:rFonts w:hint="eastAsia" w:ascii="仿宋" w:hAnsi="仿宋" w:eastAsia="仿宋" w:cs="仿宋"/>
          <w:sz w:val="32"/>
          <w:szCs w:val="32"/>
        </w:rPr>
        <w:t>通过理论实践一体化的教学模式</w:t>
      </w:r>
      <w:r>
        <w:rPr>
          <w:rFonts w:hint="default" w:ascii="仿宋" w:hAnsi="仿宋" w:eastAsia="仿宋" w:cs="仿宋"/>
          <w:sz w:val="32"/>
          <w:szCs w:val="32"/>
        </w:rPr>
        <w:t>，</w:t>
      </w:r>
      <w:r>
        <w:rPr>
          <w:rFonts w:hint="eastAsia" w:ascii="仿宋" w:hAnsi="仿宋" w:eastAsia="仿宋" w:cs="仿宋"/>
          <w:sz w:val="32"/>
          <w:szCs w:val="32"/>
        </w:rPr>
        <w:t>促进学生专业知识和技能的同步增长</w:t>
      </w:r>
      <w:r>
        <w:rPr>
          <w:rFonts w:hint="default" w:ascii="仿宋" w:hAnsi="仿宋" w:eastAsia="仿宋" w:cs="仿宋"/>
          <w:sz w:val="32"/>
          <w:szCs w:val="32"/>
        </w:rPr>
        <w:t>，</w:t>
      </w:r>
      <w:r>
        <w:rPr>
          <w:rFonts w:hint="eastAsia" w:ascii="仿宋" w:hAnsi="仿宋" w:eastAsia="仿宋" w:cs="仿宋"/>
          <w:sz w:val="32"/>
          <w:szCs w:val="32"/>
        </w:rPr>
        <w:t>确保专业教学既满足职业岗位的需求,又为学生未来的职业发展打下坚实基础。</w:t>
      </w:r>
    </w:p>
    <w:p>
      <w:pPr>
        <w:spacing w:line="520" w:lineRule="exact"/>
        <w:ind w:left="210" w:leftChars="100" w:firstLine="320" w:firstLineChars="100"/>
        <w:outlineLvl w:val="1"/>
        <w:rPr>
          <w:rFonts w:hint="eastAsia" w:ascii="楷体" w:hAnsi="楷体" w:eastAsia="楷体" w:cs="楷体"/>
          <w:b/>
          <w:bCs/>
          <w:sz w:val="32"/>
          <w:szCs w:val="32"/>
        </w:rPr>
      </w:pPr>
      <w:bookmarkStart w:id="79" w:name="_Toc17032"/>
      <w:bookmarkStart w:id="80" w:name="_Toc31339"/>
      <w:bookmarkStart w:id="81" w:name="_Toc35954053"/>
    </w:p>
    <w:p>
      <w:pPr>
        <w:spacing w:line="520" w:lineRule="exact"/>
        <w:ind w:left="210" w:leftChars="100" w:firstLine="320" w:firstLineChars="100"/>
        <w:outlineLvl w:val="1"/>
        <w:rPr>
          <w:rFonts w:hint="eastAsia" w:ascii="楷体" w:hAnsi="楷体" w:eastAsia="楷体" w:cs="楷体"/>
          <w:b/>
          <w:bCs/>
          <w:sz w:val="32"/>
          <w:szCs w:val="32"/>
        </w:rPr>
      </w:pPr>
    </w:p>
    <w:p>
      <w:pPr>
        <w:spacing w:line="520" w:lineRule="exact"/>
        <w:ind w:left="210" w:leftChars="100" w:firstLine="320" w:firstLineChars="100"/>
        <w:outlineLvl w:val="1"/>
        <w:rPr>
          <w:rFonts w:ascii="楷体" w:hAnsi="楷体" w:eastAsia="楷体" w:cs="楷体"/>
          <w:b/>
          <w:bCs/>
          <w:sz w:val="32"/>
          <w:szCs w:val="32"/>
        </w:rPr>
      </w:pPr>
      <w:r>
        <w:rPr>
          <w:rFonts w:hint="eastAsia" w:ascii="楷体" w:hAnsi="楷体" w:eastAsia="楷体" w:cs="楷体"/>
          <w:b/>
          <w:bCs/>
          <w:sz w:val="32"/>
          <w:szCs w:val="32"/>
        </w:rPr>
        <w:t>（五）学习评价</w:t>
      </w:r>
      <w:bookmarkEnd w:id="79"/>
      <w:bookmarkEnd w:id="80"/>
      <w:bookmarkEnd w:id="81"/>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采取过程考核、终期考核与成果评估相结合的方式，注重对学生的任务完成情况、报告编写以及工作态度、团队协作和沟通能力的综合评估，力求体现学生的综合能力。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评价的方式可以采取同学监督评价与教师评价相结合的方式。对以团队方式完成工作过程的团体，对队员的评价由队长负责，对团队总的评价由教师负责，两者结合形成队员的评价结果。</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所有必修课和选修课及实训课等均在教学过程中或完成教学目标时进行知识和技能考核。考核评分标准如下表：</w:t>
      </w:r>
    </w:p>
    <w:tbl>
      <w:tblPr>
        <w:tblStyle w:val="18"/>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Align w:val="center"/>
          </w:tcPr>
          <w:p>
            <w:pPr>
              <w:jc w:val="center"/>
              <w:rPr>
                <w:rFonts w:ascii="仿宋" w:hAnsi="仿宋" w:eastAsia="仿宋" w:cs="仿宋"/>
                <w:bCs/>
                <w:sz w:val="24"/>
              </w:rPr>
            </w:pPr>
            <w:r>
              <w:rPr>
                <w:rFonts w:hint="eastAsia" w:ascii="仿宋" w:hAnsi="仿宋" w:eastAsia="仿宋" w:cs="仿宋"/>
                <w:bCs/>
                <w:sz w:val="24"/>
              </w:rPr>
              <w:t>课程分类</w:t>
            </w: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评分项目</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分值比例</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restart"/>
            <w:vAlign w:val="center"/>
          </w:tcPr>
          <w:p>
            <w:pPr>
              <w:jc w:val="center"/>
              <w:rPr>
                <w:rFonts w:ascii="仿宋" w:hAnsi="仿宋" w:eastAsia="仿宋" w:cs="仿宋"/>
                <w:bCs/>
                <w:sz w:val="24"/>
              </w:rPr>
            </w:pPr>
            <w:r>
              <w:rPr>
                <w:rFonts w:hint="eastAsia" w:ascii="仿宋" w:hAnsi="仿宋" w:eastAsia="仿宋" w:cs="仿宋"/>
                <w:bCs/>
                <w:sz w:val="24"/>
              </w:rPr>
              <w:t>理论课</w:t>
            </w: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平时成绩</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3</w:t>
            </w:r>
            <w:r>
              <w:rPr>
                <w:rFonts w:ascii="仿宋" w:hAnsi="仿宋" w:eastAsia="仿宋" w:cs="仿宋"/>
                <w:bCs/>
                <w:sz w:val="24"/>
              </w:rPr>
              <w:t>0</w:t>
            </w:r>
            <w:r>
              <w:rPr>
                <w:rFonts w:hint="eastAsia" w:ascii="仿宋" w:hAnsi="仿宋" w:eastAsia="仿宋" w:cs="仿宋"/>
                <w:bCs/>
                <w:sz w:val="24"/>
              </w:rPr>
              <w:t>%</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半期成绩</w:t>
            </w:r>
          </w:p>
        </w:tc>
        <w:tc>
          <w:tcPr>
            <w:tcW w:w="1276" w:type="dxa"/>
            <w:vAlign w:val="center"/>
          </w:tcPr>
          <w:p>
            <w:pPr>
              <w:jc w:val="center"/>
              <w:rPr>
                <w:rFonts w:ascii="仿宋" w:hAnsi="仿宋" w:eastAsia="仿宋" w:cs="仿宋"/>
                <w:bCs/>
                <w:sz w:val="24"/>
              </w:rPr>
            </w:pPr>
            <w:r>
              <w:rPr>
                <w:rFonts w:ascii="仿宋" w:hAnsi="仿宋" w:eastAsia="仿宋" w:cs="仿宋"/>
                <w:bCs/>
                <w:sz w:val="24"/>
              </w:rPr>
              <w:t>30%</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半期统一考试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期末成绩</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4</w:t>
            </w:r>
            <w:r>
              <w:rPr>
                <w:rFonts w:ascii="仿宋" w:hAnsi="仿宋" w:eastAsia="仿宋" w:cs="仿宋"/>
                <w:bCs/>
                <w:sz w:val="24"/>
              </w:rPr>
              <w:t>0</w:t>
            </w:r>
            <w:r>
              <w:rPr>
                <w:rFonts w:hint="eastAsia" w:ascii="仿宋" w:hAnsi="仿宋" w:eastAsia="仿宋" w:cs="仿宋"/>
                <w:bCs/>
                <w:sz w:val="24"/>
              </w:rPr>
              <w:t>%</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restart"/>
            <w:vAlign w:val="center"/>
          </w:tcPr>
          <w:p>
            <w:pPr>
              <w:jc w:val="center"/>
              <w:rPr>
                <w:rFonts w:ascii="仿宋" w:hAnsi="仿宋" w:eastAsia="仿宋" w:cs="仿宋"/>
                <w:bCs/>
                <w:sz w:val="24"/>
              </w:rPr>
            </w:pPr>
            <w:r>
              <w:rPr>
                <w:rFonts w:hint="eastAsia" w:ascii="仿宋" w:hAnsi="仿宋" w:eastAsia="仿宋" w:cs="仿宋"/>
                <w:bCs/>
                <w:sz w:val="24"/>
              </w:rPr>
              <w:t>理实一体</w:t>
            </w: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平时成绩</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30%</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理论成绩</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30%</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实操成绩</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40%</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restart"/>
            <w:vAlign w:val="center"/>
          </w:tcPr>
          <w:p>
            <w:pPr>
              <w:jc w:val="center"/>
              <w:rPr>
                <w:rFonts w:ascii="仿宋" w:hAnsi="仿宋" w:eastAsia="仿宋" w:cs="仿宋"/>
                <w:bCs/>
                <w:sz w:val="24"/>
              </w:rPr>
            </w:pPr>
            <w:r>
              <w:rPr>
                <w:rFonts w:hint="eastAsia" w:ascii="仿宋" w:hAnsi="仿宋" w:eastAsia="仿宋" w:cs="仿宋"/>
                <w:bCs/>
                <w:sz w:val="24"/>
              </w:rPr>
              <w:t>实训课</w:t>
            </w: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职业素养考核</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40%</w:t>
            </w:r>
          </w:p>
        </w:tc>
        <w:tc>
          <w:tcPr>
            <w:tcW w:w="5351" w:type="dxa"/>
            <w:vAlign w:val="center"/>
          </w:tcPr>
          <w:p>
            <w:pPr>
              <w:rPr>
                <w:rFonts w:ascii="仿宋" w:hAnsi="仿宋" w:eastAsia="仿宋" w:cs="仿宋"/>
                <w:bCs/>
                <w:sz w:val="24"/>
              </w:rPr>
            </w:pPr>
            <w:r>
              <w:rPr>
                <w:rFonts w:hint="eastAsia" w:ascii="仿宋" w:hAnsi="仿宋" w:eastAsia="仿宋" w:cs="仿宋"/>
                <w:bCs/>
                <w:sz w:val="24"/>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jc w:val="center"/>
              <w:rPr>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技能考核</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60%</w:t>
            </w:r>
          </w:p>
        </w:tc>
        <w:tc>
          <w:tcPr>
            <w:tcW w:w="5351" w:type="dxa"/>
            <w:vAlign w:val="center"/>
          </w:tcPr>
          <w:p>
            <w:pPr>
              <w:rPr>
                <w:rFonts w:ascii="仿宋" w:hAnsi="仿宋" w:eastAsia="仿宋" w:cs="仿宋"/>
                <w:bCs/>
                <w:sz w:val="24"/>
              </w:rPr>
            </w:pPr>
            <w:r>
              <w:rPr>
                <w:rFonts w:hint="eastAsia" w:ascii="仿宋" w:hAnsi="仿宋" w:eastAsia="仿宋" w:cs="仿宋"/>
                <w:bCs/>
                <w:sz w:val="24"/>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restart"/>
            <w:vAlign w:val="center"/>
          </w:tcPr>
          <w:p>
            <w:pPr>
              <w:jc w:val="center"/>
              <w:rPr>
                <w:rFonts w:ascii="仿宋" w:hAnsi="仿宋" w:eastAsia="仿宋" w:cs="仿宋"/>
                <w:bCs/>
                <w:sz w:val="24"/>
              </w:rPr>
            </w:pPr>
            <w:r>
              <w:rPr>
                <w:rFonts w:hint="eastAsia" w:ascii="仿宋" w:hAnsi="仿宋" w:eastAsia="仿宋" w:cs="仿宋"/>
                <w:bCs/>
                <w:sz w:val="24"/>
              </w:rPr>
              <w:t>顶岗实习</w:t>
            </w: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学生自评</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20%</w:t>
            </w:r>
          </w:p>
        </w:tc>
        <w:tc>
          <w:tcPr>
            <w:tcW w:w="5351" w:type="dxa"/>
            <w:vAlign w:val="center"/>
          </w:tcPr>
          <w:p>
            <w:pPr>
              <w:rPr>
                <w:rFonts w:ascii="仿宋" w:hAnsi="仿宋" w:eastAsia="仿宋" w:cs="仿宋"/>
                <w:bCs/>
                <w:sz w:val="24"/>
              </w:rPr>
            </w:pPr>
            <w:r>
              <w:rPr>
                <w:rFonts w:hint="eastAsia" w:ascii="仿宋" w:hAnsi="仿宋" w:eastAsia="仿宋" w:cs="仿宋"/>
                <w:bCs/>
                <w:sz w:val="24"/>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企业考核</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40%</w:t>
            </w:r>
          </w:p>
        </w:tc>
        <w:tc>
          <w:tcPr>
            <w:tcW w:w="5351" w:type="dxa"/>
            <w:vAlign w:val="center"/>
          </w:tcPr>
          <w:p>
            <w:pPr>
              <w:rPr>
                <w:rFonts w:ascii="仿宋" w:hAnsi="仿宋" w:eastAsia="仿宋" w:cs="仿宋"/>
                <w:bCs/>
                <w:sz w:val="24"/>
              </w:rPr>
            </w:pPr>
            <w:r>
              <w:rPr>
                <w:rFonts w:hint="eastAsia" w:ascii="仿宋" w:hAnsi="仿宋" w:eastAsia="仿宋" w:cs="仿宋"/>
                <w:bCs/>
                <w:sz w:val="24"/>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实习报告</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20%</w:t>
            </w:r>
          </w:p>
        </w:tc>
        <w:tc>
          <w:tcPr>
            <w:tcW w:w="5351" w:type="dxa"/>
            <w:vAlign w:val="center"/>
          </w:tcPr>
          <w:p>
            <w:pPr>
              <w:rPr>
                <w:rFonts w:ascii="仿宋" w:hAnsi="仿宋" w:eastAsia="仿宋" w:cs="仿宋"/>
                <w:bCs/>
                <w:sz w:val="24"/>
              </w:rPr>
            </w:pPr>
            <w:r>
              <w:rPr>
                <w:rFonts w:hint="eastAsia" w:ascii="仿宋" w:hAnsi="仿宋" w:eastAsia="仿宋" w:cs="仿宋"/>
                <w:bCs/>
                <w:sz w:val="24"/>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实习带队教师考评</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20%</w:t>
            </w:r>
          </w:p>
        </w:tc>
        <w:tc>
          <w:tcPr>
            <w:tcW w:w="5351" w:type="dxa"/>
            <w:vAlign w:val="center"/>
          </w:tcPr>
          <w:p>
            <w:pPr>
              <w:rPr>
                <w:rFonts w:ascii="仿宋" w:hAnsi="仿宋" w:eastAsia="仿宋" w:cs="仿宋"/>
                <w:bCs/>
                <w:sz w:val="24"/>
              </w:rPr>
            </w:pPr>
            <w:r>
              <w:rPr>
                <w:rFonts w:hint="eastAsia" w:ascii="仿宋" w:hAnsi="仿宋" w:eastAsia="仿宋" w:cs="仿宋"/>
                <w:bCs/>
                <w:sz w:val="24"/>
              </w:rPr>
              <w:t>由带队老师根据学生在企业的工作态度、遵守纪律和掌握的专业技能进行综合评定。</w:t>
            </w:r>
          </w:p>
        </w:tc>
      </w:tr>
    </w:tbl>
    <w:p>
      <w:pPr>
        <w:spacing w:line="520" w:lineRule="exact"/>
        <w:ind w:left="210" w:leftChars="100" w:firstLine="320" w:firstLineChars="100"/>
        <w:outlineLvl w:val="1"/>
        <w:rPr>
          <w:rFonts w:hint="eastAsia" w:ascii="楷体" w:hAnsi="楷体" w:eastAsia="楷体" w:cs="楷体"/>
          <w:b/>
          <w:bCs/>
          <w:sz w:val="32"/>
          <w:szCs w:val="32"/>
        </w:rPr>
      </w:pPr>
      <w:bookmarkStart w:id="82" w:name="_Toc35954054"/>
      <w:bookmarkStart w:id="83" w:name="_Toc17084"/>
      <w:bookmarkStart w:id="84" w:name="_Toc26422"/>
    </w:p>
    <w:p>
      <w:pPr>
        <w:spacing w:line="520" w:lineRule="exact"/>
        <w:ind w:left="210" w:leftChars="100" w:firstLine="320" w:firstLineChars="100"/>
        <w:outlineLvl w:val="1"/>
        <w:rPr>
          <w:rFonts w:ascii="楷体" w:hAnsi="楷体" w:eastAsia="楷体" w:cs="楷体"/>
          <w:b/>
          <w:bCs/>
          <w:sz w:val="32"/>
          <w:szCs w:val="32"/>
        </w:rPr>
      </w:pPr>
      <w:r>
        <w:rPr>
          <w:rFonts w:hint="eastAsia" w:ascii="楷体" w:hAnsi="楷体" w:eastAsia="楷体" w:cs="楷体"/>
          <w:b/>
          <w:bCs/>
          <w:sz w:val="32"/>
          <w:szCs w:val="32"/>
        </w:rPr>
        <w:t>（六）质量管理</w:t>
      </w:r>
      <w:bookmarkEnd w:id="82"/>
      <w:bookmarkEnd w:id="83"/>
      <w:bookmarkEnd w:id="84"/>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教学管理工作是在主管副校长领导下，实行学校、专业科两级负责，学校是教学管理的主体力量，主要通过以下形式进行：</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1.建立教学管理组织协调系统，专业科配合教务处对日常课堂教学及教学建设工作进行管理和监控，及时解决教学中出现的问题；</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2.学校、专业科两级督学系统，组织有丰富教学和教学管理经验的教师及专业科教学管理人员组成两级督学小组，实现督教、督学、督管；</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bookmarkStart w:id="85" w:name="_Toc35954055"/>
      <w:bookmarkStart w:id="86" w:name="_Toc15368"/>
    </w:p>
    <w:p>
      <w:pPr>
        <w:spacing w:line="520" w:lineRule="exact"/>
        <w:ind w:firstLine="640" w:firstLineChars="200"/>
        <w:outlineLvl w:val="0"/>
        <w:rPr>
          <w:rFonts w:hint="eastAsia" w:ascii="黑体" w:hAnsi="黑体" w:eastAsia="黑体" w:cs="黑体"/>
          <w:sz w:val="32"/>
          <w:szCs w:val="32"/>
        </w:rPr>
      </w:pPr>
      <w:bookmarkStart w:id="87" w:name="_Toc29821"/>
      <w:bookmarkStart w:id="88" w:name="_Toc9934"/>
    </w:p>
    <w:p>
      <w:pPr>
        <w:spacing w:line="520" w:lineRule="exact"/>
        <w:ind w:firstLine="640" w:firstLineChars="200"/>
        <w:outlineLvl w:val="0"/>
        <w:rPr>
          <w:rFonts w:hint="eastAsia" w:ascii="仿宋_GB2312" w:eastAsia="仿宋_GB2312"/>
          <w:sz w:val="28"/>
          <w:szCs w:val="28"/>
        </w:rPr>
      </w:pPr>
      <w:r>
        <w:rPr>
          <w:rFonts w:hint="eastAsia" w:ascii="黑体" w:hAnsi="黑体" w:eastAsia="黑体" w:cs="黑体"/>
          <w:sz w:val="32"/>
          <w:szCs w:val="32"/>
        </w:rPr>
        <w:t>九、毕业要求</w:t>
      </w:r>
      <w:bookmarkEnd w:id="85"/>
      <w:bookmarkEnd w:id="86"/>
      <w:bookmarkEnd w:id="87"/>
      <w:bookmarkEnd w:id="88"/>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1.通过规定年限的学习，修满专业人才培养方案中规定的全部课程，各科成绩必须达到60分以上或者及格以上成绩。   </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 2.完成顶岗实习，撰写实习报告，顶岗实习考核取得合格以上成绩。</w:t>
      </w:r>
    </w:p>
    <w:p>
      <w:pPr>
        <w:spacing w:line="520" w:lineRule="exact"/>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rPr>
        <w:t> 3.学分达到</w:t>
      </w:r>
      <w:r>
        <w:rPr>
          <w:rFonts w:hint="eastAsia" w:ascii="仿宋" w:hAnsi="仿宋" w:eastAsia="仿宋" w:cs="仿宋"/>
          <w:sz w:val="32"/>
          <w:szCs w:val="32"/>
          <w:lang w:val="en-US" w:eastAsia="zh-CN"/>
        </w:rPr>
        <w:t>197</w:t>
      </w:r>
      <w:r>
        <w:rPr>
          <w:rFonts w:hint="eastAsia" w:ascii="仿宋" w:hAnsi="仿宋" w:eastAsia="仿宋" w:cs="仿宋"/>
          <w:sz w:val="32"/>
          <w:szCs w:val="32"/>
        </w:rPr>
        <w:t>分以上</w:t>
      </w:r>
      <w:r>
        <w:rPr>
          <w:rFonts w:hint="eastAsia" w:ascii="仿宋" w:hAnsi="仿宋" w:eastAsia="仿宋" w:cs="仿宋"/>
          <w:sz w:val="32"/>
          <w:szCs w:val="32"/>
          <w:lang w:eastAsia="zh-CN"/>
        </w:rPr>
        <w:t>。（必修课为</w:t>
      </w:r>
      <w:r>
        <w:rPr>
          <w:rFonts w:hint="eastAsia" w:ascii="仿宋" w:hAnsi="仿宋" w:eastAsia="仿宋" w:cs="仿宋"/>
          <w:sz w:val="32"/>
          <w:szCs w:val="32"/>
          <w:lang w:val="en-US" w:eastAsia="zh-CN"/>
        </w:rPr>
        <w:t>180分</w:t>
      </w:r>
      <w:r>
        <w:rPr>
          <w:rFonts w:hint="eastAsia" w:ascii="仿宋" w:hAnsi="仿宋" w:eastAsia="仿宋" w:cs="仿宋"/>
          <w:sz w:val="32"/>
          <w:szCs w:val="32"/>
          <w:lang w:eastAsia="zh-CN"/>
        </w:rPr>
        <w:t>，选修课为</w:t>
      </w:r>
      <w:r>
        <w:rPr>
          <w:rFonts w:hint="eastAsia" w:ascii="仿宋" w:hAnsi="仿宋" w:eastAsia="仿宋" w:cs="仿宋"/>
          <w:sz w:val="32"/>
          <w:szCs w:val="32"/>
          <w:lang w:val="en-US" w:eastAsia="zh-CN"/>
        </w:rPr>
        <w:t>17分</w:t>
      </w:r>
      <w:r>
        <w:rPr>
          <w:rFonts w:hint="eastAsia" w:ascii="仿宋" w:hAnsi="仿宋" w:eastAsia="仿宋" w:cs="仿宋"/>
          <w:sz w:val="32"/>
          <w:szCs w:val="32"/>
          <w:lang w:eastAsia="zh-CN"/>
        </w:rPr>
        <w:t>）</w:t>
      </w:r>
    </w:p>
    <w:p>
      <w:pPr>
        <w:spacing w:line="520" w:lineRule="exact"/>
        <w:ind w:firstLine="640" w:firstLineChars="200"/>
        <w:jc w:val="both"/>
        <w:rPr>
          <w:rFonts w:hint="eastAsia" w:ascii="仿宋" w:hAnsi="仿宋" w:eastAsia="仿宋" w:cs="仿宋"/>
          <w:sz w:val="32"/>
          <w:szCs w:val="32"/>
          <w:lang w:eastAsia="zh-CN"/>
        </w:rPr>
      </w:pPr>
    </w:p>
    <w:p>
      <w:pPr>
        <w:spacing w:line="520" w:lineRule="exact"/>
        <w:ind w:firstLine="640" w:firstLineChars="200"/>
        <w:outlineLvl w:val="0"/>
        <w:rPr>
          <w:rFonts w:hint="eastAsia" w:ascii="黑体" w:hAnsi="黑体" w:eastAsia="黑体" w:cs="黑体"/>
          <w:sz w:val="32"/>
          <w:szCs w:val="32"/>
        </w:rPr>
      </w:pPr>
      <w:bookmarkStart w:id="89" w:name="_Toc26447"/>
      <w:bookmarkStart w:id="90" w:name="_Toc23249"/>
      <w:bookmarkStart w:id="91" w:name="_Toc35954056"/>
      <w:bookmarkStart w:id="92" w:name="_Toc25099"/>
    </w:p>
    <w:p>
      <w:pPr>
        <w:spacing w:line="520" w:lineRule="exact"/>
        <w:outlineLvl w:val="0"/>
        <w:rPr>
          <w:rFonts w:hint="eastAsia" w:ascii="黑体" w:hAnsi="黑体" w:eastAsia="黑体" w:cs="黑体"/>
          <w:sz w:val="32"/>
          <w:szCs w:val="32"/>
        </w:rPr>
      </w:pPr>
    </w:p>
    <w:p>
      <w:pPr>
        <w:spacing w:line="520" w:lineRule="exact"/>
        <w:ind w:firstLine="640" w:firstLineChars="200"/>
        <w:outlineLvl w:val="0"/>
        <w:rPr>
          <w:rFonts w:ascii="黑体" w:eastAsia="黑体"/>
          <w:sz w:val="32"/>
          <w:szCs w:val="32"/>
        </w:rPr>
      </w:pPr>
      <w:r>
        <w:rPr>
          <w:rFonts w:hint="eastAsia" w:ascii="黑体" w:hAnsi="黑体" w:eastAsia="黑体" w:cs="黑体"/>
          <w:sz w:val="32"/>
          <w:szCs w:val="32"/>
        </w:rPr>
        <w:t>十、附录</w:t>
      </w:r>
      <w:bookmarkEnd w:id="89"/>
      <w:bookmarkEnd w:id="90"/>
      <w:bookmarkEnd w:id="91"/>
      <w:bookmarkEnd w:id="92"/>
    </w:p>
    <w:p>
      <w:pPr>
        <w:spacing w:line="520" w:lineRule="exact"/>
        <w:ind w:left="210" w:leftChars="100" w:firstLine="320" w:firstLineChars="100"/>
        <w:outlineLvl w:val="1"/>
        <w:rPr>
          <w:rFonts w:ascii="楷体" w:hAnsi="楷体" w:eastAsia="楷体" w:cs="楷体"/>
          <w:b/>
          <w:bCs/>
          <w:sz w:val="32"/>
          <w:szCs w:val="32"/>
        </w:rPr>
      </w:pPr>
      <w:bookmarkStart w:id="93" w:name="_Toc31096"/>
      <w:bookmarkStart w:id="94" w:name="_Toc8704"/>
      <w:bookmarkStart w:id="95" w:name="_Toc35954057"/>
      <w:bookmarkStart w:id="96" w:name="_Toc32455"/>
      <w:bookmarkStart w:id="97" w:name="_Toc24565"/>
      <w:bookmarkStart w:id="98" w:name="_Toc3207"/>
      <w:r>
        <w:rPr>
          <w:rFonts w:hint="eastAsia" w:ascii="楷体" w:hAnsi="楷体" w:eastAsia="楷体" w:cs="楷体"/>
          <w:b/>
          <w:bCs/>
          <w:sz w:val="32"/>
          <w:szCs w:val="32"/>
        </w:rPr>
        <w:t>（一）编制依据</w:t>
      </w:r>
      <w:bookmarkEnd w:id="93"/>
      <w:bookmarkEnd w:id="94"/>
      <w:bookmarkEnd w:id="95"/>
      <w:bookmarkEnd w:id="96"/>
      <w:bookmarkEnd w:id="97"/>
      <w:bookmarkEnd w:id="98"/>
      <w:r>
        <w:rPr>
          <w:rFonts w:hint="eastAsia" w:ascii="楷体" w:hAnsi="楷体" w:eastAsia="楷体" w:cs="楷体"/>
          <w:b/>
          <w:bCs/>
          <w:sz w:val="32"/>
          <w:szCs w:val="32"/>
        </w:rPr>
        <w:t xml:space="preserve">     </w:t>
      </w:r>
    </w:p>
    <w:p>
      <w:pPr>
        <w:spacing w:line="520" w:lineRule="exact"/>
        <w:ind w:firstLine="640" w:firstLineChars="200"/>
        <w:jc w:val="both"/>
        <w:rPr>
          <w:rFonts w:ascii="仿宋" w:hAnsi="仿宋" w:eastAsia="仿宋" w:cs="仿宋"/>
          <w:sz w:val="32"/>
          <w:szCs w:val="32"/>
        </w:rPr>
      </w:pPr>
      <w:bookmarkStart w:id="99" w:name="_Toc19375"/>
      <w:bookmarkStart w:id="100" w:name="_Toc172"/>
      <w:bookmarkStart w:id="101" w:name="_Toc20988"/>
      <w:r>
        <w:rPr>
          <w:rFonts w:hint="eastAsia" w:ascii="仿宋" w:hAnsi="仿宋" w:eastAsia="仿宋" w:cs="仿宋"/>
          <w:sz w:val="32"/>
          <w:szCs w:val="32"/>
        </w:rPr>
        <w:t>根据教育部《中等职业学校</w:t>
      </w:r>
      <w:r>
        <w:rPr>
          <w:rFonts w:hint="eastAsia" w:ascii="仿宋" w:hAnsi="仿宋" w:eastAsia="仿宋" w:cs="仿宋"/>
          <w:sz w:val="32"/>
          <w:szCs w:val="32"/>
          <w:lang w:val="en-US" w:eastAsia="zh-CN"/>
        </w:rPr>
        <w:t>艺术</w:t>
      </w:r>
      <w:r>
        <w:rPr>
          <w:rFonts w:hint="eastAsia" w:ascii="仿宋" w:hAnsi="仿宋" w:eastAsia="仿宋" w:cs="仿宋"/>
          <w:sz w:val="32"/>
          <w:szCs w:val="32"/>
        </w:rPr>
        <w:t>设计与制作专业教学标准》（试行）、《教育部关于职业院校专业人才培养方案制订与实施工作的指导意见》（教职成〔2019〕13号）、教育部办公厅关于印发《中等职业学校公共基础课程方案》的通知(教职成厅[2019] 6号)、《教育部关于职业院校专业人才培养方案制订与实施工作的指导意见》(教职成[2019] 13号)、《关于组织做好职业院校专业人才培养方案制订与实施工作的通知》( 教职成司函[2019] 61号)、省教育厅办公室关于组织做好职业院校专业人才培养方案制定与实施工作的通知黔教办职成函 [2019] 307号等相关文件精神，并结合学校实际情况制订出如下</w:t>
      </w:r>
      <w:r>
        <w:rPr>
          <w:rFonts w:hint="eastAsia" w:ascii="仿宋" w:hAnsi="仿宋" w:eastAsia="仿宋" w:cs="仿宋"/>
          <w:sz w:val="32"/>
          <w:szCs w:val="32"/>
          <w:lang w:val="en-US" w:eastAsia="zh-CN"/>
        </w:rPr>
        <w:t>艺术</w:t>
      </w:r>
      <w:r>
        <w:rPr>
          <w:rFonts w:hint="eastAsia" w:ascii="仿宋" w:hAnsi="仿宋" w:eastAsia="仿宋" w:cs="仿宋"/>
          <w:sz w:val="32"/>
          <w:szCs w:val="32"/>
        </w:rPr>
        <w:t xml:space="preserve">设计与制作专业人才培养方案。   </w:t>
      </w:r>
      <w:bookmarkEnd w:id="99"/>
      <w:bookmarkEnd w:id="100"/>
      <w:bookmarkEnd w:id="101"/>
    </w:p>
    <w:p>
      <w:pPr>
        <w:spacing w:line="520" w:lineRule="exact"/>
        <w:ind w:left="210" w:leftChars="100" w:firstLine="320" w:firstLineChars="100"/>
        <w:jc w:val="both"/>
        <w:outlineLvl w:val="1"/>
        <w:rPr>
          <w:rFonts w:ascii="楷体" w:hAnsi="楷体" w:eastAsia="楷体" w:cs="楷体"/>
          <w:b/>
          <w:bCs/>
          <w:sz w:val="32"/>
          <w:szCs w:val="32"/>
        </w:rPr>
      </w:pPr>
      <w:bookmarkStart w:id="102" w:name="_Toc22302"/>
      <w:bookmarkStart w:id="103" w:name="_Toc35954058"/>
      <w:bookmarkStart w:id="104" w:name="_Toc29237"/>
      <w:r>
        <w:rPr>
          <w:rFonts w:hint="eastAsia" w:ascii="楷体" w:hAnsi="楷体" w:eastAsia="楷体" w:cs="楷体"/>
          <w:b/>
          <w:bCs/>
          <w:sz w:val="32"/>
          <w:szCs w:val="32"/>
        </w:rPr>
        <w:t>（二）方案特点</w:t>
      </w:r>
      <w:bookmarkEnd w:id="102"/>
      <w:bookmarkEnd w:id="103"/>
      <w:bookmarkEnd w:id="104"/>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1.在素质教育方面：突出素质教育，培养目标明确，使学生在德、智、体、美各方面全面发展，成为高素质技能型现代服务技术型人才。</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2.能力培养方面：以能力培养为目标根据课程设计方法，以岗位工作任务分析为参照点，将每门课程设计分为若干组，以工作任务为中心将理论与实践教学融为一体，重点培养学生的职业素质的职业技能。</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3.课程内容方面：按照实际的教学任务，对内容相互关联的、具有综合条件的课程进行适当整合，改变专业教育中每个领域所需知识和能力分散在各门专业课程中来完成的现状。</w:t>
      </w:r>
    </w:p>
    <w:p>
      <w:pPr>
        <w:spacing w:line="520" w:lineRule="exact"/>
        <w:ind w:firstLine="640" w:firstLineChars="200"/>
        <w:jc w:val="both"/>
        <w:rPr>
          <w:rFonts w:ascii="仿宋" w:hAnsi="仿宋" w:eastAsia="仿宋" w:cs="仿宋"/>
          <w:sz w:val="32"/>
          <w:szCs w:val="32"/>
        </w:rPr>
      </w:pPr>
    </w:p>
    <w:p>
      <w:pPr>
        <w:spacing w:line="520" w:lineRule="exact"/>
        <w:rPr>
          <w:rFonts w:ascii="仿宋" w:hAnsi="仿宋" w:eastAsia="仿宋" w:cs="仿宋"/>
          <w:sz w:val="32"/>
          <w:szCs w:val="32"/>
        </w:rPr>
      </w:pPr>
    </w:p>
    <w:p>
      <w:pPr>
        <w:spacing w:line="520" w:lineRule="exact"/>
        <w:rPr>
          <w:rFonts w:ascii="仿宋" w:hAnsi="仿宋" w:eastAsia="仿宋" w:cs="仿宋"/>
          <w:sz w:val="32"/>
          <w:szCs w:val="32"/>
        </w:rPr>
      </w:pPr>
    </w:p>
    <w:p>
      <w:pPr>
        <w:spacing w:line="520" w:lineRule="exact"/>
        <w:ind w:firstLine="640" w:firstLineChars="200"/>
        <w:jc w:val="right"/>
        <w:rPr>
          <w:rFonts w:ascii="仿宋" w:hAnsi="仿宋" w:eastAsia="仿宋" w:cs="仿宋"/>
          <w:sz w:val="32"/>
          <w:szCs w:val="32"/>
        </w:rPr>
      </w:pPr>
      <w:r>
        <w:rPr>
          <w:rFonts w:hint="eastAsia" w:ascii="仿宋" w:hAnsi="仿宋" w:eastAsia="仿宋" w:cs="仿宋"/>
          <w:sz w:val="32"/>
          <w:szCs w:val="32"/>
        </w:rPr>
        <w:t>松桃苗族自治县中等职业学校</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 xml:space="preserve">月 </w:t>
      </w:r>
    </w:p>
    <w:p>
      <w:pPr>
        <w:spacing w:line="620" w:lineRule="exact"/>
        <w:outlineLvl w:val="0"/>
        <w:rPr>
          <w:rFonts w:hint="eastAsia" w:ascii="黑体" w:eastAsia="黑体"/>
          <w:sz w:val="32"/>
          <w:szCs w:val="32"/>
        </w:rPr>
      </w:pPr>
      <w:bookmarkStart w:id="105" w:name="_Toc10559"/>
      <w:bookmarkStart w:id="106" w:name="_Toc35954059"/>
      <w:bookmarkStart w:id="107" w:name="_Toc5909"/>
      <w:bookmarkStart w:id="108" w:name="_Toc515273759_WPSOffice_Level1"/>
      <w:bookmarkStart w:id="109" w:name="_Toc27699"/>
      <w:bookmarkStart w:id="110" w:name="_Toc15265"/>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ascii="黑体" w:eastAsia="黑体"/>
          <w:sz w:val="32"/>
          <w:szCs w:val="32"/>
        </w:rPr>
      </w:pPr>
      <w:r>
        <w:rPr>
          <w:rFonts w:hint="eastAsia" w:ascii="黑体" w:eastAsia="黑体"/>
          <w:sz w:val="32"/>
          <w:szCs w:val="32"/>
        </w:rPr>
        <w:t>附件1：</w:t>
      </w:r>
      <w:bookmarkEnd w:id="105"/>
      <w:bookmarkEnd w:id="106"/>
      <w:bookmarkEnd w:id="107"/>
      <w:bookmarkEnd w:id="108"/>
      <w:bookmarkEnd w:id="109"/>
      <w:bookmarkEnd w:id="110"/>
    </w:p>
    <w:p>
      <w:pPr>
        <w:jc w:val="center"/>
        <w:rPr>
          <w:rFonts w:ascii="方正小标宋简体" w:eastAsia="方正小标宋简体"/>
          <w:sz w:val="44"/>
          <w:szCs w:val="44"/>
        </w:rPr>
      </w:pPr>
    </w:p>
    <w:p>
      <w:pPr>
        <w:jc w:val="center"/>
        <w:outlineLvl w:val="0"/>
        <w:rPr>
          <w:rFonts w:ascii="方正小标宋简体" w:eastAsia="方正小标宋简体"/>
          <w:sz w:val="44"/>
          <w:szCs w:val="44"/>
        </w:rPr>
      </w:pPr>
      <w:bookmarkStart w:id="111" w:name="_Toc35954060"/>
      <w:bookmarkStart w:id="112" w:name="_Toc19279"/>
      <w:bookmarkStart w:id="113" w:name="_Toc21074"/>
      <w:bookmarkStart w:id="114" w:name="_Toc12899"/>
      <w:bookmarkStart w:id="115" w:name="_Toc1552002809_WPSOffice_Level1"/>
      <w:bookmarkStart w:id="116" w:name="_Toc7264"/>
      <w:r>
        <w:rPr>
          <w:rFonts w:hint="eastAsia" w:ascii="方正小标宋简体" w:eastAsia="方正小标宋简体"/>
          <w:sz w:val="44"/>
          <w:szCs w:val="44"/>
        </w:rPr>
        <w:t>铜仁市中等职业学校专业人才培养方案</w:t>
      </w:r>
      <w:bookmarkEnd w:id="111"/>
      <w:bookmarkEnd w:id="112"/>
      <w:bookmarkEnd w:id="113"/>
      <w:bookmarkEnd w:id="114"/>
      <w:bookmarkEnd w:id="115"/>
      <w:bookmarkEnd w:id="116"/>
    </w:p>
    <w:p>
      <w:pPr>
        <w:jc w:val="center"/>
        <w:rPr>
          <w:rFonts w:ascii="方正小标宋简体" w:eastAsia="方正小标宋简体"/>
          <w:sz w:val="44"/>
          <w:szCs w:val="44"/>
        </w:rPr>
      </w:pPr>
    </w:p>
    <w:p>
      <w:pPr>
        <w:jc w:val="center"/>
      </w:pPr>
    </w:p>
    <w:p>
      <w:pPr>
        <w:jc w:val="center"/>
        <w:outlineLvl w:val="1"/>
        <w:rPr>
          <w:rFonts w:ascii="方正小标宋简体" w:eastAsia="方正小标宋简体"/>
          <w:sz w:val="84"/>
          <w:szCs w:val="84"/>
        </w:rPr>
      </w:pPr>
      <w:bookmarkStart w:id="117" w:name="_Toc12713"/>
      <w:bookmarkStart w:id="118" w:name="_Toc35954061"/>
      <w:bookmarkStart w:id="119" w:name="_Toc4350997_WPSOffice_Level2"/>
      <w:bookmarkStart w:id="120" w:name="_Toc10190"/>
      <w:bookmarkStart w:id="121" w:name="_Toc19254"/>
      <w:r>
        <w:rPr>
          <w:rFonts w:hint="eastAsia" w:ascii="方正小标宋简体" w:eastAsia="方正小标宋简体"/>
          <w:sz w:val="84"/>
          <w:szCs w:val="84"/>
        </w:rPr>
        <w:t>审 批 表</w:t>
      </w:r>
      <w:bookmarkEnd w:id="117"/>
      <w:bookmarkEnd w:id="118"/>
      <w:bookmarkEnd w:id="119"/>
      <w:bookmarkEnd w:id="120"/>
      <w:bookmarkEnd w:id="121"/>
    </w:p>
    <w:p>
      <w:pPr>
        <w:jc w:val="center"/>
      </w:pPr>
    </w:p>
    <w:p>
      <w:pPr>
        <w:jc w:val="center"/>
      </w:pPr>
    </w:p>
    <w:p>
      <w:pPr>
        <w:jc w:val="center"/>
      </w:pPr>
    </w:p>
    <w:p/>
    <w:p>
      <w:pPr>
        <w:jc w:val="center"/>
      </w:pPr>
    </w:p>
    <w:p>
      <w:pPr>
        <w:spacing w:line="900" w:lineRule="exact"/>
        <w:ind w:firstLine="899" w:firstLineChars="281"/>
        <w:outlineLvl w:val="1"/>
        <w:rPr>
          <w:sz w:val="32"/>
          <w:szCs w:val="32"/>
          <w:u w:val="single"/>
        </w:rPr>
      </w:pPr>
      <w:bookmarkStart w:id="122" w:name="_Toc35954062"/>
      <w:bookmarkStart w:id="123" w:name="_Toc7276"/>
      <w:bookmarkStart w:id="124" w:name="_Toc26624"/>
      <w:bookmarkStart w:id="125" w:name="_Toc26339"/>
      <w:r>
        <w:rPr>
          <w:rFonts w:hint="eastAsia"/>
          <w:sz w:val="32"/>
          <w:szCs w:val="32"/>
        </w:rPr>
        <w:t>年    级</w:t>
      </w:r>
      <w:r>
        <w:rPr>
          <w:rFonts w:hint="eastAsia" w:ascii="楷体_GB2312" w:eastAsia="楷体_GB2312"/>
          <w:sz w:val="32"/>
          <w:szCs w:val="32"/>
          <w:u w:val="single"/>
        </w:rPr>
        <w:t xml:space="preserve">              </w:t>
      </w:r>
      <w:r>
        <w:rPr>
          <w:rFonts w:ascii="楷体_GB2312" w:eastAsia="楷体_GB2312"/>
          <w:sz w:val="32"/>
          <w:szCs w:val="32"/>
          <w:u w:val="single"/>
        </w:rPr>
        <w:t>202</w:t>
      </w:r>
      <w:bookmarkEnd w:id="122"/>
      <w:bookmarkEnd w:id="123"/>
      <w:bookmarkEnd w:id="124"/>
      <w:bookmarkEnd w:id="125"/>
      <w:r>
        <w:rPr>
          <w:rFonts w:hint="eastAsia" w:ascii="楷体_GB2312" w:eastAsia="楷体_GB2312"/>
          <w:sz w:val="32"/>
          <w:szCs w:val="32"/>
          <w:u w:val="single"/>
          <w:lang w:val="en-US" w:eastAsia="zh-CN"/>
        </w:rPr>
        <w:t>1</w:t>
      </w:r>
      <w:r>
        <w:rPr>
          <w:rFonts w:hint="eastAsia" w:ascii="楷体_GB2312" w:eastAsia="楷体_GB2312"/>
          <w:sz w:val="32"/>
          <w:szCs w:val="32"/>
          <w:u w:val="single"/>
        </w:rPr>
        <w:t xml:space="preserve">                   </w:t>
      </w:r>
    </w:p>
    <w:p>
      <w:pPr>
        <w:spacing w:line="900" w:lineRule="exact"/>
        <w:ind w:firstLine="899" w:firstLineChars="281"/>
        <w:outlineLvl w:val="1"/>
        <w:rPr>
          <w:rFonts w:ascii="楷体_GB2312" w:eastAsia="楷体_GB2312"/>
          <w:sz w:val="32"/>
          <w:szCs w:val="32"/>
          <w:u w:val="single"/>
        </w:rPr>
      </w:pPr>
      <w:bookmarkStart w:id="126" w:name="_Toc14429"/>
      <w:bookmarkStart w:id="127" w:name="_Toc2330"/>
      <w:bookmarkStart w:id="128" w:name="_Toc35954063"/>
      <w:bookmarkStart w:id="129" w:name="_Toc7397"/>
      <w:r>
        <w:rPr>
          <w:rFonts w:hint="eastAsia"/>
          <w:sz w:val="32"/>
          <w:szCs w:val="32"/>
        </w:rPr>
        <w:t>专业名称</w:t>
      </w:r>
      <w:r>
        <w:rPr>
          <w:rFonts w:hint="eastAsia" w:ascii="楷体_GB2312" w:eastAsia="楷体_GB2312"/>
          <w:sz w:val="32"/>
          <w:szCs w:val="32"/>
          <w:u w:val="single"/>
        </w:rPr>
        <w:t xml:space="preserve">      </w:t>
      </w:r>
      <w:r>
        <w:rPr>
          <w:rFonts w:ascii="楷体_GB2312" w:eastAsia="楷体_GB2312"/>
          <w:sz w:val="32"/>
          <w:szCs w:val="32"/>
          <w:u w:val="single"/>
        </w:rPr>
        <w:t xml:space="preserve">     </w:t>
      </w:r>
      <w:r>
        <w:rPr>
          <w:rFonts w:hint="eastAsia" w:ascii="楷体_GB2312" w:eastAsia="楷体_GB2312"/>
          <w:sz w:val="32"/>
          <w:szCs w:val="32"/>
          <w:u w:val="single"/>
          <w:lang w:val="en-US" w:eastAsia="zh-CN"/>
        </w:rPr>
        <w:t>艺术</w:t>
      </w:r>
      <w:r>
        <w:rPr>
          <w:rFonts w:hint="eastAsia" w:ascii="楷体_GB2312" w:eastAsia="楷体_GB2312"/>
          <w:sz w:val="32"/>
          <w:szCs w:val="32"/>
          <w:u w:val="single"/>
        </w:rPr>
        <w:t>设计</w:t>
      </w:r>
      <w:r>
        <w:rPr>
          <w:rFonts w:ascii="楷体_GB2312" w:eastAsia="楷体_GB2312"/>
          <w:sz w:val="32"/>
          <w:szCs w:val="32"/>
          <w:u w:val="single"/>
        </w:rPr>
        <w:t>与制作</w:t>
      </w:r>
      <w:bookmarkEnd w:id="126"/>
      <w:bookmarkEnd w:id="127"/>
      <w:bookmarkEnd w:id="128"/>
      <w:bookmarkEnd w:id="129"/>
      <w:r>
        <w:rPr>
          <w:rFonts w:hint="eastAsia" w:ascii="楷体_GB2312" w:eastAsia="楷体_GB2312"/>
          <w:sz w:val="32"/>
          <w:szCs w:val="32"/>
          <w:u w:val="single"/>
        </w:rPr>
        <w:t xml:space="preserve">    </w:t>
      </w:r>
      <w:r>
        <w:rPr>
          <w:rFonts w:ascii="楷体_GB2312" w:eastAsia="楷体_GB2312"/>
          <w:sz w:val="32"/>
          <w:szCs w:val="32"/>
          <w:u w:val="single"/>
        </w:rPr>
        <w:t xml:space="preserve">   </w:t>
      </w:r>
      <w:r>
        <w:rPr>
          <w:rFonts w:hint="eastAsia" w:ascii="楷体_GB2312" w:eastAsia="楷体_GB2312"/>
          <w:sz w:val="32"/>
          <w:szCs w:val="32"/>
          <w:u w:val="single"/>
        </w:rPr>
        <w:t xml:space="preserve">     </w:t>
      </w:r>
    </w:p>
    <w:p>
      <w:pPr>
        <w:spacing w:line="900" w:lineRule="exact"/>
        <w:ind w:firstLine="899" w:firstLineChars="281"/>
        <w:outlineLvl w:val="1"/>
        <w:rPr>
          <w:sz w:val="32"/>
          <w:szCs w:val="32"/>
          <w:u w:val="single"/>
        </w:rPr>
      </w:pPr>
      <w:bookmarkStart w:id="130" w:name="_Toc35954064"/>
      <w:bookmarkStart w:id="131" w:name="_Toc28362"/>
      <w:bookmarkStart w:id="132" w:name="_Toc2989"/>
      <w:bookmarkStart w:id="133" w:name="_Toc14198"/>
      <w:r>
        <w:rPr>
          <w:rFonts w:hint="eastAsia"/>
          <w:sz w:val="32"/>
          <w:szCs w:val="32"/>
        </w:rPr>
        <w:t>专业代码</w:t>
      </w:r>
      <w:r>
        <w:rPr>
          <w:rFonts w:hint="eastAsia" w:ascii="楷体_GB2312" w:eastAsia="楷体_GB2312"/>
          <w:sz w:val="32"/>
          <w:szCs w:val="32"/>
          <w:u w:val="single"/>
        </w:rPr>
        <w:t xml:space="preserve">              </w:t>
      </w:r>
      <w:bookmarkEnd w:id="130"/>
      <w:bookmarkEnd w:id="131"/>
      <w:bookmarkEnd w:id="132"/>
      <w:bookmarkEnd w:id="133"/>
      <w:r>
        <w:rPr>
          <w:rFonts w:hint="eastAsia" w:ascii="楷体_GB2312" w:eastAsia="楷体_GB2312"/>
          <w:sz w:val="32"/>
          <w:szCs w:val="32"/>
          <w:u w:val="single"/>
          <w:lang w:val="en-US" w:eastAsia="zh-CN"/>
        </w:rPr>
        <w:t>750101</w:t>
      </w:r>
      <w:r>
        <w:rPr>
          <w:rFonts w:hint="eastAsia" w:ascii="楷体_GB2312" w:eastAsia="楷体_GB2312"/>
          <w:sz w:val="32"/>
          <w:szCs w:val="32"/>
          <w:u w:val="single"/>
        </w:rPr>
        <w:t xml:space="preserve">                 </w:t>
      </w:r>
    </w:p>
    <w:p>
      <w:pPr>
        <w:spacing w:line="900" w:lineRule="exact"/>
        <w:ind w:left="735" w:leftChars="350" w:firstLine="5" w:firstLineChars="2"/>
        <w:outlineLvl w:val="1"/>
        <w:rPr>
          <w:rFonts w:ascii="楷体_GB2312" w:eastAsia="楷体_GB2312"/>
          <w:sz w:val="32"/>
          <w:szCs w:val="32"/>
          <w:u w:val="single"/>
        </w:rPr>
      </w:pPr>
      <w:bookmarkStart w:id="134" w:name="_Toc4085"/>
      <w:bookmarkStart w:id="135" w:name="_Toc12019"/>
      <w:bookmarkStart w:id="136" w:name="_Toc11646"/>
      <w:bookmarkStart w:id="137" w:name="_Toc35954065"/>
      <w:r>
        <w:rPr>
          <w:rFonts w:hint="eastAsia"/>
          <w:w w:val="80"/>
          <w:sz w:val="32"/>
          <w:szCs w:val="32"/>
        </w:rPr>
        <w:t>专业化方向</w:t>
      </w:r>
      <w:r>
        <w:rPr>
          <w:rFonts w:hint="eastAsia" w:ascii="楷体_GB2312" w:eastAsia="楷体_GB2312"/>
          <w:sz w:val="32"/>
          <w:szCs w:val="32"/>
          <w:u w:val="single"/>
        </w:rPr>
        <w:t xml:space="preserve">  </w:t>
      </w:r>
      <w:r>
        <w:rPr>
          <w:rFonts w:ascii="楷体_GB2312" w:eastAsia="楷体_GB2312"/>
          <w:sz w:val="32"/>
          <w:szCs w:val="32"/>
          <w:u w:val="single"/>
        </w:rPr>
        <w:t xml:space="preserve">    </w:t>
      </w:r>
      <w:r>
        <w:rPr>
          <w:rFonts w:hint="eastAsia" w:ascii="楷体_GB2312" w:eastAsia="楷体_GB2312"/>
          <w:sz w:val="32"/>
          <w:szCs w:val="32"/>
          <w:u w:val="single"/>
        </w:rPr>
        <w:t>视觉传达</w:t>
      </w:r>
      <w:r>
        <w:rPr>
          <w:rFonts w:ascii="楷体_GB2312" w:eastAsia="楷体_GB2312"/>
          <w:sz w:val="32"/>
          <w:szCs w:val="32"/>
          <w:u w:val="single"/>
        </w:rPr>
        <w:t>设计、装饰设计制作、</w:t>
      </w:r>
      <w:bookmarkEnd w:id="134"/>
      <w:bookmarkEnd w:id="135"/>
      <w:bookmarkEnd w:id="136"/>
      <w:bookmarkEnd w:id="137"/>
      <w:r>
        <w:rPr>
          <w:rFonts w:hint="eastAsia" w:ascii="楷体_GB2312" w:eastAsia="楷体_GB2312"/>
          <w:sz w:val="32"/>
          <w:szCs w:val="32"/>
          <w:u w:val="single"/>
        </w:rPr>
        <w:t xml:space="preserve">     </w:t>
      </w:r>
    </w:p>
    <w:p>
      <w:pPr>
        <w:spacing w:line="900" w:lineRule="exact"/>
        <w:ind w:left="735" w:leftChars="350" w:firstLine="1446" w:firstLineChars="452"/>
        <w:outlineLvl w:val="1"/>
        <w:rPr>
          <w:rFonts w:ascii="楷体_GB2312" w:eastAsia="楷体_GB2312"/>
          <w:sz w:val="32"/>
          <w:szCs w:val="32"/>
          <w:u w:val="single"/>
        </w:rPr>
      </w:pPr>
      <w:r>
        <w:rPr>
          <w:rFonts w:hint="eastAsia" w:ascii="楷体_GB2312" w:eastAsia="楷体_GB2312"/>
          <w:sz w:val="32"/>
          <w:szCs w:val="32"/>
          <w:u w:val="single"/>
        </w:rPr>
        <w:t xml:space="preserve"> </w:t>
      </w:r>
      <w:r>
        <w:rPr>
          <w:rFonts w:ascii="楷体_GB2312" w:eastAsia="楷体_GB2312"/>
          <w:sz w:val="32"/>
          <w:szCs w:val="32"/>
          <w:u w:val="single"/>
        </w:rPr>
        <w:t xml:space="preserve">         </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r>
        <w:rPr>
          <w:rFonts w:ascii="楷体_GB2312" w:eastAsia="楷体_GB2312"/>
          <w:sz w:val="32"/>
          <w:szCs w:val="32"/>
          <w:u w:val="single"/>
        </w:rPr>
        <w:t xml:space="preserve">       </w:t>
      </w:r>
      <w:r>
        <w:rPr>
          <w:rFonts w:hint="eastAsia" w:ascii="楷体_GB2312" w:eastAsia="楷体_GB2312"/>
          <w:sz w:val="32"/>
          <w:szCs w:val="32"/>
          <w:u w:val="single"/>
        </w:rPr>
        <w:t xml:space="preserve">   </w:t>
      </w:r>
    </w:p>
    <w:p>
      <w:pPr>
        <w:spacing w:line="900" w:lineRule="exact"/>
        <w:ind w:firstLine="899" w:firstLineChars="281"/>
        <w:outlineLvl w:val="1"/>
        <w:rPr>
          <w:rFonts w:ascii="楷体_GB2312" w:eastAsia="楷体_GB2312"/>
          <w:sz w:val="32"/>
          <w:szCs w:val="32"/>
          <w:u w:val="single"/>
        </w:rPr>
      </w:pPr>
      <w:bookmarkStart w:id="138" w:name="_Toc26160"/>
      <w:bookmarkStart w:id="139" w:name="_Toc11825"/>
      <w:bookmarkStart w:id="140" w:name="_Toc9202"/>
      <w:bookmarkStart w:id="141" w:name="_Toc35954067"/>
      <w:r>
        <w:rPr>
          <w:rFonts w:hint="eastAsia"/>
          <w:sz w:val="32"/>
          <w:szCs w:val="32"/>
        </w:rPr>
        <w:t>招生对象</w:t>
      </w:r>
      <w:r>
        <w:rPr>
          <w:rFonts w:hint="eastAsia" w:ascii="楷体_GB2312" w:eastAsia="楷体_GB2312"/>
          <w:sz w:val="32"/>
          <w:szCs w:val="32"/>
          <w:u w:val="single"/>
        </w:rPr>
        <w:t xml:space="preserve">    初中毕业生或具有同等学力者</w:t>
      </w:r>
      <w:bookmarkEnd w:id="138"/>
      <w:bookmarkEnd w:id="139"/>
      <w:bookmarkEnd w:id="140"/>
      <w:bookmarkEnd w:id="141"/>
      <w:r>
        <w:rPr>
          <w:rFonts w:hint="eastAsia" w:ascii="楷体_GB2312" w:eastAsia="楷体_GB2312"/>
          <w:sz w:val="32"/>
          <w:szCs w:val="32"/>
          <w:u w:val="single"/>
        </w:rPr>
        <w:t xml:space="preserve">       </w:t>
      </w:r>
    </w:p>
    <w:p>
      <w:pPr>
        <w:jc w:val="center"/>
        <w:outlineLvl w:val="9"/>
        <w:rPr>
          <w:sz w:val="32"/>
          <w:szCs w:val="32"/>
        </w:rPr>
      </w:pPr>
    </w:p>
    <w:p>
      <w:pPr>
        <w:jc w:val="center"/>
        <w:outlineLvl w:val="1"/>
        <w:rPr>
          <w:rFonts w:ascii="仿宋_GB2312" w:eastAsia="仿宋_GB2312"/>
          <w:sz w:val="32"/>
          <w:szCs w:val="32"/>
        </w:rPr>
      </w:pPr>
      <w:bookmarkStart w:id="142" w:name="_Toc112762581_WPSOffice_Level2"/>
      <w:bookmarkStart w:id="143" w:name="_Toc35954068"/>
      <w:bookmarkStart w:id="144" w:name="_Toc31225"/>
      <w:bookmarkStart w:id="145" w:name="_Toc20979"/>
      <w:bookmarkStart w:id="146" w:name="_Toc26124"/>
      <w:r>
        <w:rPr>
          <w:rFonts w:hint="eastAsia"/>
          <w:sz w:val="32"/>
          <w:szCs w:val="32"/>
        </w:rPr>
        <w:t>填报日期：20</w:t>
      </w:r>
      <w:r>
        <w:rPr>
          <w:rFonts w:hint="eastAsia"/>
          <w:sz w:val="32"/>
          <w:szCs w:val="32"/>
          <w:lang w:val="en-US" w:eastAsia="zh-CN"/>
        </w:rPr>
        <w:t>21</w:t>
      </w:r>
      <w:r>
        <w:rPr>
          <w:rFonts w:hint="eastAsia"/>
          <w:sz w:val="32"/>
          <w:szCs w:val="32"/>
        </w:rPr>
        <w:t>年</w:t>
      </w:r>
      <w:r>
        <w:rPr>
          <w:rFonts w:hint="eastAsia"/>
          <w:sz w:val="32"/>
          <w:szCs w:val="32"/>
          <w:lang w:val="en-US" w:eastAsia="zh-CN"/>
        </w:rPr>
        <w:t>6</w:t>
      </w:r>
      <w:r>
        <w:rPr>
          <w:rFonts w:hint="eastAsia"/>
          <w:sz w:val="32"/>
          <w:szCs w:val="32"/>
        </w:rPr>
        <w:t>月</w:t>
      </w:r>
      <w:r>
        <w:rPr>
          <w:sz w:val="32"/>
          <w:szCs w:val="32"/>
        </w:rPr>
        <w:t>24</w:t>
      </w:r>
      <w:r>
        <w:rPr>
          <w:rFonts w:hint="eastAsia"/>
          <w:sz w:val="32"/>
          <w:szCs w:val="32"/>
        </w:rPr>
        <w:t>日</w:t>
      </w:r>
      <w:bookmarkEnd w:id="142"/>
      <w:bookmarkEnd w:id="143"/>
      <w:bookmarkEnd w:id="144"/>
      <w:bookmarkEnd w:id="145"/>
      <w:bookmarkEnd w:id="146"/>
    </w:p>
    <w:p>
      <w:pPr>
        <w:spacing w:line="660" w:lineRule="exact"/>
        <w:jc w:val="center"/>
        <w:outlineLvl w:val="0"/>
        <w:rPr>
          <w:rFonts w:ascii="方正小标宋简体" w:eastAsia="方正小标宋简体"/>
          <w:sz w:val="44"/>
          <w:szCs w:val="44"/>
        </w:rPr>
      </w:pPr>
      <w:bookmarkStart w:id="147" w:name="_Toc28598"/>
      <w:bookmarkStart w:id="148" w:name="_Toc25760"/>
      <w:bookmarkStart w:id="149" w:name="_Toc21747"/>
      <w:bookmarkStart w:id="150" w:name="_Toc1174834401_WPSOffice_Level1"/>
      <w:bookmarkStart w:id="151" w:name="_Toc4697"/>
      <w:bookmarkStart w:id="152" w:name="_Toc35954069"/>
      <w:r>
        <w:rPr>
          <w:rFonts w:hint="eastAsia" w:ascii="方正小标宋简体" w:eastAsia="方正小标宋简体"/>
          <w:sz w:val="44"/>
          <w:szCs w:val="44"/>
        </w:rPr>
        <w:t>说  明</w:t>
      </w:r>
      <w:bookmarkEnd w:id="147"/>
      <w:bookmarkEnd w:id="148"/>
      <w:bookmarkEnd w:id="149"/>
      <w:bookmarkEnd w:id="150"/>
      <w:bookmarkEnd w:id="151"/>
      <w:bookmarkEnd w:id="152"/>
    </w:p>
    <w:p>
      <w:pPr>
        <w:spacing w:line="660" w:lineRule="exact"/>
        <w:ind w:firstLine="640" w:firstLineChars="200"/>
        <w:rPr>
          <w:rFonts w:ascii="仿宋_GB2312" w:eastAsia="仿宋_GB2312"/>
          <w:sz w:val="32"/>
          <w:szCs w:val="32"/>
        </w:rPr>
      </w:pPr>
    </w:p>
    <w:p>
      <w:pPr>
        <w:spacing w:line="660" w:lineRule="exact"/>
        <w:ind w:firstLine="640" w:firstLineChars="200"/>
        <w:rPr>
          <w:rFonts w:ascii="仿宋_GB2312" w:eastAsia="仿宋_GB2312"/>
          <w:sz w:val="32"/>
          <w:szCs w:val="32"/>
        </w:rPr>
      </w:pPr>
      <w:r>
        <w:rPr>
          <w:rFonts w:hint="eastAsia" w:ascii="仿宋_GB2312" w:eastAsia="仿宋_GB2312"/>
          <w:sz w:val="32"/>
          <w:szCs w:val="32"/>
        </w:rPr>
        <w:t>一、本表一式三份。审批后，一份学校存档，一份区（县）教育局存档，另一份市教育局存档。</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二、专业人才培养方案如需重新修订，须在修订后一周内将修订原因及内容的详细说明和修订后的专业性人才培养方案审批表报区（县）教育局审核，报市教育局主管部门审批，市直属中职学校直接报市教育局。</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三、从2020级起，每年专业设置审查备案时，需报送本表审批。新设专业需依据《贵州省省中等职业学校专业设置管理办法实施细则（试行）》、《铜仁市中等职业教育专业设置指导意见》要求报送材料审查备案。</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tbl>
      <w:tblPr>
        <w:tblStyle w:val="18"/>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513"/>
        <w:gridCol w:w="722"/>
        <w:gridCol w:w="1728"/>
        <w:gridCol w:w="2053"/>
        <w:gridCol w:w="1365"/>
        <w:gridCol w:w="1281"/>
      </w:tblGrid>
      <w:tr>
        <w:trPr>
          <w:trHeight w:val="1392" w:hRule="atLeast"/>
          <w:jc w:val="center"/>
        </w:trPr>
        <w:tc>
          <w:tcPr>
            <w:tcW w:w="634" w:type="dxa"/>
            <w:vMerge w:val="restart"/>
            <w:vAlign w:val="center"/>
          </w:tcPr>
          <w:p>
            <w:pPr>
              <w:jc w:val="center"/>
              <w:rPr>
                <w:rFonts w:ascii="仿宋_GB2312" w:eastAsia="仿宋_GB2312"/>
                <w:szCs w:val="21"/>
              </w:rPr>
            </w:pPr>
            <w:r>
              <w:rPr>
                <w:rFonts w:hint="eastAsia" w:ascii="仿宋_GB2312" w:eastAsia="仿宋_GB2312"/>
                <w:szCs w:val="21"/>
              </w:rPr>
              <w:t>制</w:t>
            </w:r>
          </w:p>
          <w:p>
            <w:pPr>
              <w:jc w:val="center"/>
              <w:rPr>
                <w:rFonts w:ascii="仿宋_GB2312" w:eastAsia="仿宋_GB2312"/>
                <w:szCs w:val="21"/>
              </w:rPr>
            </w:pPr>
            <w:r>
              <w:rPr>
                <w:rFonts w:hint="eastAsia" w:ascii="仿宋_GB2312" w:eastAsia="仿宋_GB2312"/>
                <w:szCs w:val="21"/>
              </w:rPr>
              <w:t>定</w:t>
            </w:r>
          </w:p>
          <w:p>
            <w:pPr>
              <w:jc w:val="center"/>
              <w:rPr>
                <w:rFonts w:ascii="仿宋_GB2312" w:eastAsia="仿宋_GB2312"/>
                <w:szCs w:val="21"/>
              </w:rPr>
            </w:pPr>
            <w:r>
              <w:rPr>
                <w:rFonts w:hint="eastAsia" w:ascii="仿宋_GB2312" w:eastAsia="仿宋_GB2312"/>
                <w:szCs w:val="21"/>
              </w:rPr>
              <w:t>依</w:t>
            </w:r>
          </w:p>
          <w:p>
            <w:pPr>
              <w:jc w:val="center"/>
              <w:rPr>
                <w:rFonts w:ascii="仿宋_GB2312" w:eastAsia="仿宋_GB2312"/>
                <w:szCs w:val="21"/>
              </w:rPr>
            </w:pPr>
            <w:r>
              <w:rPr>
                <w:rFonts w:hint="eastAsia" w:ascii="仿宋_GB2312" w:eastAsia="仿宋_GB2312"/>
                <w:szCs w:val="21"/>
              </w:rPr>
              <w:t>据</w:t>
            </w:r>
          </w:p>
        </w:tc>
        <w:tc>
          <w:tcPr>
            <w:tcW w:w="1235" w:type="dxa"/>
            <w:gridSpan w:val="2"/>
            <w:vAlign w:val="center"/>
          </w:tcPr>
          <w:p>
            <w:pPr>
              <w:jc w:val="center"/>
              <w:rPr>
                <w:rFonts w:ascii="仿宋_GB2312" w:eastAsia="仿宋_GB2312"/>
                <w:szCs w:val="21"/>
              </w:rPr>
            </w:pPr>
            <w:r>
              <w:rPr>
                <w:rFonts w:hint="eastAsia" w:ascii="仿宋_GB2312" w:eastAsia="仿宋_GB2312"/>
                <w:szCs w:val="21"/>
              </w:rPr>
              <w:t>执行国家、省、市文件</w:t>
            </w:r>
          </w:p>
        </w:tc>
        <w:tc>
          <w:tcPr>
            <w:tcW w:w="6427" w:type="dxa"/>
            <w:gridSpan w:val="4"/>
            <w:vAlign w:val="center"/>
          </w:tcPr>
          <w:p>
            <w:pPr>
              <w:spacing w:line="312" w:lineRule="auto"/>
              <w:ind w:firstLine="420" w:firstLineChars="200"/>
              <w:jc w:val="both"/>
              <w:rPr>
                <w:rFonts w:ascii="仿宋_GB2312" w:eastAsia="仿宋_GB2312"/>
                <w:szCs w:val="21"/>
              </w:rPr>
            </w:pPr>
            <w:bookmarkStart w:id="153" w:name="_Toc35933938"/>
            <w:bookmarkStart w:id="154" w:name="_Toc12637"/>
            <w:r>
              <w:rPr>
                <w:rFonts w:ascii="仿宋_GB2312" w:eastAsia="仿宋_GB2312"/>
                <w:szCs w:val="21"/>
              </w:rPr>
              <w:t>教育部关于职业院校专业人才培养方案制订与实施工作的指导意见教职成〔2019〕13号；</w:t>
            </w:r>
            <w:bookmarkEnd w:id="153"/>
            <w:bookmarkEnd w:id="154"/>
          </w:p>
          <w:p>
            <w:pPr>
              <w:spacing w:line="312" w:lineRule="auto"/>
              <w:ind w:firstLine="420" w:firstLineChars="200"/>
              <w:jc w:val="both"/>
              <w:rPr>
                <w:rFonts w:ascii="仿宋_GB2312" w:eastAsia="仿宋_GB2312"/>
                <w:szCs w:val="21"/>
              </w:rPr>
            </w:pPr>
            <w:r>
              <w:rPr>
                <w:rFonts w:hint="eastAsia" w:ascii="仿宋_GB2312" w:eastAsia="仿宋_GB2312"/>
                <w:szCs w:val="21"/>
              </w:rPr>
              <w:t>关于组织做好职业院校专业人才培养方案制订与实施工作的通知</w:t>
            </w:r>
          </w:p>
          <w:p>
            <w:pPr>
              <w:spacing w:line="312" w:lineRule="auto"/>
              <w:ind w:firstLine="420" w:firstLineChars="200"/>
              <w:jc w:val="both"/>
              <w:rPr>
                <w:rFonts w:ascii="仿宋_GB2312" w:eastAsia="仿宋_GB2312"/>
                <w:szCs w:val="21"/>
              </w:rPr>
            </w:pPr>
            <w:r>
              <w:rPr>
                <w:rFonts w:hint="eastAsia" w:ascii="仿宋_GB2312" w:eastAsia="仿宋_GB2312"/>
                <w:szCs w:val="21"/>
              </w:rPr>
              <w:t>职成司函〔2019〕61号；</w:t>
            </w:r>
          </w:p>
          <w:p>
            <w:pPr>
              <w:spacing w:line="312" w:lineRule="auto"/>
              <w:ind w:firstLine="420" w:firstLineChars="200"/>
              <w:jc w:val="both"/>
              <w:rPr>
                <w:rFonts w:ascii="仿宋_GB2312" w:eastAsia="仿宋_GB2312"/>
                <w:szCs w:val="21"/>
              </w:rPr>
            </w:pPr>
            <w:r>
              <w:rPr>
                <w:rFonts w:hint="eastAsia" w:ascii="仿宋_GB2312" w:eastAsia="仿宋_GB2312"/>
                <w:szCs w:val="21"/>
              </w:rPr>
              <w:t>3.教育部办公厅关于印发《中等职业学校公共基础课程方案》的通知</w:t>
            </w:r>
          </w:p>
          <w:p>
            <w:pPr>
              <w:spacing w:line="312" w:lineRule="auto"/>
              <w:ind w:firstLine="420" w:firstLineChars="200"/>
              <w:jc w:val="both"/>
              <w:rPr>
                <w:rFonts w:ascii="仿宋_GB2312" w:eastAsia="仿宋_GB2312"/>
                <w:szCs w:val="21"/>
              </w:rPr>
            </w:pPr>
            <w:r>
              <w:rPr>
                <w:rFonts w:hint="eastAsia" w:ascii="仿宋_GB2312" w:eastAsia="仿宋_GB2312"/>
                <w:szCs w:val="21"/>
              </w:rPr>
              <w:t>教职成厅〔2019〕6号；</w:t>
            </w:r>
          </w:p>
          <w:p>
            <w:pPr>
              <w:spacing w:line="312" w:lineRule="auto"/>
              <w:ind w:firstLine="420" w:firstLineChars="200"/>
              <w:jc w:val="both"/>
              <w:rPr>
                <w:rFonts w:ascii="仿宋_GB2312" w:eastAsia="仿宋_GB2312"/>
                <w:szCs w:val="21"/>
              </w:rPr>
            </w:pPr>
            <w:r>
              <w:rPr>
                <w:rFonts w:ascii="仿宋_GB2312" w:eastAsia="仿宋_GB2312"/>
                <w:szCs w:val="21"/>
              </w:rPr>
              <w:t>4</w:t>
            </w:r>
            <w:r>
              <w:rPr>
                <w:rFonts w:hint="eastAsia" w:ascii="仿宋_GB2312" w:eastAsia="仿宋_GB2312"/>
                <w:szCs w:val="21"/>
              </w:rPr>
              <w:t>.省教育厅</w:t>
            </w:r>
            <w:r>
              <w:rPr>
                <w:rFonts w:ascii="仿宋_GB2312" w:eastAsia="仿宋_GB2312"/>
                <w:szCs w:val="21"/>
              </w:rPr>
              <w:t>办公室关于职业院校专业人才培养方案制定与实施工作的</w:t>
            </w:r>
            <w:r>
              <w:rPr>
                <w:rFonts w:hint="eastAsia" w:ascii="仿宋_GB2312" w:eastAsia="仿宋_GB2312"/>
                <w:szCs w:val="21"/>
              </w:rPr>
              <w:t>通知黔教办职成涵〔2019〕</w:t>
            </w:r>
            <w:r>
              <w:rPr>
                <w:rFonts w:ascii="仿宋_GB2312" w:eastAsia="仿宋_GB2312"/>
                <w:szCs w:val="21"/>
              </w:rPr>
              <w:t>307</w:t>
            </w:r>
            <w:r>
              <w:rPr>
                <w:rFonts w:hint="eastAsia" w:ascii="仿宋_GB2312" w:eastAsia="仿宋_GB2312"/>
                <w:szCs w:val="21"/>
              </w:rPr>
              <w:t>号；</w:t>
            </w:r>
          </w:p>
          <w:p>
            <w:pPr>
              <w:spacing w:line="312" w:lineRule="auto"/>
              <w:ind w:firstLine="420" w:firstLineChars="200"/>
              <w:jc w:val="both"/>
              <w:rPr>
                <w:rFonts w:ascii="仿宋_GB2312" w:eastAsia="仿宋_GB2312"/>
                <w:szCs w:val="21"/>
              </w:rPr>
            </w:pPr>
            <w:r>
              <w:rPr>
                <w:rFonts w:ascii="仿宋_GB2312" w:eastAsia="仿宋_GB2312"/>
                <w:szCs w:val="21"/>
              </w:rPr>
              <w:t>5</w:t>
            </w:r>
            <w:r>
              <w:rPr>
                <w:rFonts w:hint="eastAsia" w:ascii="仿宋_GB2312" w:eastAsia="仿宋_GB2312"/>
                <w:szCs w:val="21"/>
              </w:rPr>
              <w:t>.市教育局</w:t>
            </w:r>
            <w:r>
              <w:rPr>
                <w:rFonts w:ascii="仿宋_GB2312" w:eastAsia="仿宋_GB2312"/>
                <w:szCs w:val="21"/>
              </w:rPr>
              <w:t>关于做好中等职业学校专业人才培养方案制定与</w:t>
            </w:r>
            <w:r>
              <w:rPr>
                <w:rFonts w:hint="eastAsia" w:ascii="仿宋_GB2312" w:eastAsia="仿宋_GB2312"/>
                <w:szCs w:val="21"/>
              </w:rPr>
              <w:t>实施</w:t>
            </w:r>
            <w:r>
              <w:rPr>
                <w:rFonts w:ascii="仿宋_GB2312" w:eastAsia="仿宋_GB2312"/>
                <w:szCs w:val="21"/>
              </w:rPr>
              <w:t>工作的通知</w:t>
            </w:r>
            <w:r>
              <w:rPr>
                <w:rFonts w:hint="eastAsia" w:ascii="仿宋_GB2312"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90" w:hRule="atLeast"/>
          <w:jc w:val="center"/>
        </w:trPr>
        <w:tc>
          <w:tcPr>
            <w:tcW w:w="634" w:type="dxa"/>
            <w:vMerge w:val="continue"/>
            <w:vAlign w:val="center"/>
          </w:tcPr>
          <w:p>
            <w:pPr>
              <w:jc w:val="center"/>
              <w:rPr>
                <w:rFonts w:ascii="仿宋_GB2312" w:eastAsia="仿宋_GB2312"/>
                <w:szCs w:val="21"/>
              </w:rPr>
            </w:pPr>
          </w:p>
        </w:tc>
        <w:tc>
          <w:tcPr>
            <w:tcW w:w="1235" w:type="dxa"/>
            <w:gridSpan w:val="2"/>
            <w:vAlign w:val="center"/>
          </w:tcPr>
          <w:p>
            <w:pPr>
              <w:jc w:val="center"/>
              <w:rPr>
                <w:rFonts w:ascii="仿宋_GB2312" w:eastAsia="仿宋_GB2312"/>
                <w:szCs w:val="21"/>
              </w:rPr>
            </w:pPr>
            <w:r>
              <w:rPr>
                <w:rFonts w:hint="eastAsia" w:ascii="仿宋_GB2312" w:eastAsia="仿宋_GB2312"/>
                <w:szCs w:val="21"/>
              </w:rPr>
              <w:t>参照的指</w:t>
            </w:r>
          </w:p>
          <w:p>
            <w:pPr>
              <w:jc w:val="center"/>
              <w:rPr>
                <w:rFonts w:ascii="仿宋_GB2312" w:eastAsia="仿宋_GB2312"/>
                <w:szCs w:val="21"/>
              </w:rPr>
            </w:pPr>
            <w:r>
              <w:rPr>
                <w:rFonts w:hint="eastAsia" w:ascii="仿宋_GB2312" w:eastAsia="仿宋_GB2312"/>
                <w:szCs w:val="21"/>
              </w:rPr>
              <w:t>导性人才</w:t>
            </w:r>
          </w:p>
          <w:p>
            <w:pPr>
              <w:jc w:val="center"/>
              <w:rPr>
                <w:rFonts w:ascii="仿宋_GB2312" w:eastAsia="仿宋_GB2312"/>
                <w:szCs w:val="21"/>
              </w:rPr>
            </w:pPr>
            <w:r>
              <w:rPr>
                <w:rFonts w:hint="eastAsia" w:ascii="仿宋_GB2312" w:eastAsia="仿宋_GB2312"/>
                <w:szCs w:val="21"/>
              </w:rPr>
              <w:t>培养方案</w:t>
            </w:r>
          </w:p>
        </w:tc>
        <w:tc>
          <w:tcPr>
            <w:tcW w:w="6427" w:type="dxa"/>
            <w:gridSpan w:val="4"/>
            <w:vAlign w:val="center"/>
          </w:tcPr>
          <w:p>
            <w:pPr>
              <w:spacing w:line="312" w:lineRule="auto"/>
              <w:ind w:firstLine="420" w:firstLineChars="200"/>
              <w:jc w:val="both"/>
              <w:rPr>
                <w:rFonts w:ascii="仿宋_GB2312" w:eastAsia="仿宋_GB2312"/>
                <w:szCs w:val="21"/>
              </w:rPr>
            </w:pPr>
            <w:r>
              <w:rPr>
                <w:rFonts w:hint="eastAsia" w:ascii="仿宋_GB2312" w:eastAsia="仿宋_GB2312"/>
                <w:szCs w:val="21"/>
              </w:rPr>
              <w:t>教育部职业教育与成人教育司《中等职业美术设计</w:t>
            </w:r>
            <w:r>
              <w:rPr>
                <w:rFonts w:ascii="仿宋_GB2312" w:eastAsia="仿宋_GB2312"/>
                <w:szCs w:val="21"/>
              </w:rPr>
              <w:t>与制作</w:t>
            </w:r>
            <w:r>
              <w:rPr>
                <w:rFonts w:hint="eastAsia" w:ascii="仿宋_GB2312" w:eastAsia="仿宋_GB2312"/>
                <w:szCs w:val="21"/>
              </w:rPr>
              <w:t>专业教学标准》。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57" w:hRule="atLeast"/>
          <w:jc w:val="center"/>
        </w:trPr>
        <w:tc>
          <w:tcPr>
            <w:tcW w:w="634" w:type="dxa"/>
            <w:vMerge w:val="continue"/>
            <w:vAlign w:val="center"/>
          </w:tcPr>
          <w:p>
            <w:pPr>
              <w:jc w:val="center"/>
              <w:rPr>
                <w:rFonts w:ascii="仿宋_GB2312" w:eastAsia="仿宋_GB2312"/>
                <w:szCs w:val="21"/>
              </w:rPr>
            </w:pPr>
          </w:p>
        </w:tc>
        <w:tc>
          <w:tcPr>
            <w:tcW w:w="1235" w:type="dxa"/>
            <w:gridSpan w:val="2"/>
            <w:vAlign w:val="center"/>
          </w:tcPr>
          <w:p>
            <w:pPr>
              <w:jc w:val="center"/>
              <w:rPr>
                <w:rFonts w:ascii="仿宋_GB2312" w:eastAsia="仿宋_GB2312"/>
                <w:szCs w:val="21"/>
              </w:rPr>
            </w:pPr>
            <w:r>
              <w:rPr>
                <w:rFonts w:hint="eastAsia" w:ascii="仿宋_GB2312" w:eastAsia="仿宋_GB2312"/>
                <w:szCs w:val="21"/>
              </w:rPr>
              <w:t>行业专家</w:t>
            </w:r>
          </w:p>
          <w:p>
            <w:pPr>
              <w:jc w:val="center"/>
              <w:rPr>
                <w:rFonts w:ascii="仿宋_GB2312" w:eastAsia="仿宋_GB2312"/>
                <w:szCs w:val="21"/>
              </w:rPr>
            </w:pPr>
            <w:r>
              <w:rPr>
                <w:rFonts w:hint="eastAsia" w:ascii="仿宋_GB2312" w:eastAsia="仿宋_GB2312"/>
                <w:szCs w:val="21"/>
              </w:rPr>
              <w:t>意    见</w:t>
            </w:r>
          </w:p>
        </w:tc>
        <w:tc>
          <w:tcPr>
            <w:tcW w:w="6427" w:type="dxa"/>
            <w:gridSpan w:val="4"/>
            <w:vAlign w:val="center"/>
          </w:tcPr>
          <w:p>
            <w:pPr>
              <w:spacing w:line="312" w:lineRule="auto"/>
              <w:ind w:firstLine="2940" w:firstLineChars="1400"/>
              <w:jc w:val="both"/>
              <w:rPr>
                <w:rFonts w:ascii="仿宋_GB2312" w:eastAsia="仿宋_GB2312"/>
                <w:szCs w:val="21"/>
              </w:rPr>
            </w:pPr>
            <w:r>
              <w:rPr>
                <w:rFonts w:hint="eastAsia" w:ascii="仿宋_GB2312" w:eastAsia="仿宋_GB2312"/>
                <w:szCs w:val="21"/>
              </w:rPr>
              <w:t xml:space="preserve">  </w:t>
            </w: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2" w:hRule="atLeast"/>
          <w:jc w:val="center"/>
        </w:trPr>
        <w:tc>
          <w:tcPr>
            <w:tcW w:w="634" w:type="dxa"/>
            <w:vMerge w:val="continue"/>
            <w:vAlign w:val="center"/>
          </w:tcPr>
          <w:p>
            <w:pPr>
              <w:jc w:val="center"/>
              <w:rPr>
                <w:rFonts w:ascii="仿宋_GB2312" w:eastAsia="仿宋_GB2312"/>
                <w:szCs w:val="21"/>
              </w:rPr>
            </w:pPr>
          </w:p>
        </w:tc>
        <w:tc>
          <w:tcPr>
            <w:tcW w:w="1235" w:type="dxa"/>
            <w:gridSpan w:val="2"/>
            <w:vAlign w:val="center"/>
          </w:tcPr>
          <w:p>
            <w:pPr>
              <w:jc w:val="center"/>
              <w:rPr>
                <w:rFonts w:ascii="仿宋_GB2312" w:eastAsia="仿宋_GB2312"/>
                <w:szCs w:val="21"/>
              </w:rPr>
            </w:pPr>
            <w:r>
              <w:rPr>
                <w:rFonts w:hint="eastAsia" w:ascii="仿宋_GB2312" w:eastAsia="仿宋_GB2312"/>
                <w:szCs w:val="21"/>
              </w:rPr>
              <w:t>其    它</w:t>
            </w:r>
          </w:p>
        </w:tc>
        <w:tc>
          <w:tcPr>
            <w:tcW w:w="6427" w:type="dxa"/>
            <w:gridSpan w:val="4"/>
            <w:vAlign w:val="center"/>
          </w:tcPr>
          <w:p>
            <w:pPr>
              <w:spacing w:line="312" w:lineRule="auto"/>
              <w:ind w:firstLine="420" w:firstLineChars="200"/>
              <w:jc w:val="both"/>
              <w:rPr>
                <w:rFonts w:ascii="仿宋_GB2312" w:eastAsia="仿宋_GB2312"/>
                <w:szCs w:val="21"/>
              </w:rPr>
            </w:pPr>
            <w:r>
              <w:rPr>
                <w:rFonts w:hint="eastAsia" w:ascii="仿宋_GB2312" w:eastAsia="仿宋_GB2312"/>
                <w:szCs w:val="21"/>
              </w:rPr>
              <w:t>参考文献</w:t>
            </w:r>
            <w:r>
              <w:rPr>
                <w:rFonts w:ascii="仿宋_GB2312" w:eastAsia="仿宋_GB2312"/>
                <w:szCs w:val="21"/>
              </w:rPr>
              <w:t>：</w:t>
            </w:r>
          </w:p>
          <w:p>
            <w:pPr>
              <w:spacing w:line="312" w:lineRule="auto"/>
              <w:ind w:firstLine="420" w:firstLineChars="200"/>
              <w:jc w:val="both"/>
              <w:rPr>
                <w:rFonts w:ascii="仿宋_GB2312" w:eastAsia="仿宋_GB2312"/>
                <w:szCs w:val="21"/>
              </w:rPr>
            </w:pPr>
            <w:r>
              <w:rPr>
                <w:rFonts w:hint="eastAsia" w:ascii="仿宋_GB2312" w:eastAsia="仿宋_GB2312"/>
                <w:szCs w:val="21"/>
              </w:rPr>
              <w:t xml:space="preserve">1.《职业学校实习管理规定》教职成【2016】3号； </w:t>
            </w:r>
          </w:p>
          <w:p>
            <w:pPr>
              <w:spacing w:line="312" w:lineRule="auto"/>
              <w:ind w:firstLine="420" w:firstLineChars="200"/>
              <w:jc w:val="both"/>
              <w:rPr>
                <w:rFonts w:ascii="仿宋_GB2312" w:eastAsia="仿宋_GB2312"/>
                <w:szCs w:val="21"/>
              </w:rPr>
            </w:pPr>
            <w:r>
              <w:rPr>
                <w:rFonts w:ascii="仿宋_GB2312" w:eastAsia="仿宋_GB2312"/>
                <w:szCs w:val="21"/>
              </w:rPr>
              <w:t>2.</w:t>
            </w:r>
            <w:r>
              <w:rPr>
                <w:rFonts w:hint="eastAsia" w:ascii="仿宋_GB2312" w:eastAsia="仿宋_GB2312"/>
                <w:szCs w:val="21"/>
              </w:rPr>
              <w:t>《中等职业学校专业目录（2010年修订）》；</w:t>
            </w:r>
          </w:p>
          <w:p>
            <w:pPr>
              <w:spacing w:line="312" w:lineRule="auto"/>
              <w:ind w:firstLine="420" w:firstLineChars="200"/>
              <w:jc w:val="both"/>
              <w:rPr>
                <w:rFonts w:ascii="仿宋_GB2312" w:eastAsia="仿宋_GB2312"/>
                <w:szCs w:val="21"/>
              </w:rPr>
            </w:pPr>
            <w:r>
              <w:rPr>
                <w:rFonts w:ascii="仿宋_GB2312" w:eastAsia="仿宋_GB2312"/>
                <w:szCs w:val="21"/>
              </w:rPr>
              <w:t>3.</w:t>
            </w:r>
            <w:r>
              <w:rPr>
                <w:rFonts w:hint="eastAsia" w:ascii="仿宋_GB2312" w:eastAsia="仿宋_GB2312"/>
                <w:szCs w:val="21"/>
              </w:rPr>
              <w:t>教育部关于中等职业学校德育课程设置与教学安排的意见》（教职成【2008】6号）；</w:t>
            </w:r>
          </w:p>
          <w:p>
            <w:pPr>
              <w:spacing w:line="312" w:lineRule="auto"/>
              <w:ind w:firstLine="420" w:firstLineChars="200"/>
              <w:rPr>
                <w:rFonts w:ascii="仿宋_GB2312" w:eastAsia="仿宋_GB2312"/>
                <w:szCs w:val="21"/>
              </w:rPr>
            </w:pPr>
            <w:r>
              <w:rPr>
                <w:rFonts w:ascii="仿宋_GB2312" w:eastAsia="仿宋_GB2312"/>
                <w:szCs w:val="21"/>
              </w:rPr>
              <w:t>4.</w:t>
            </w:r>
            <w:r>
              <w:rPr>
                <w:rFonts w:hint="eastAsia" w:ascii="仿宋_GB2312" w:eastAsia="仿宋_GB2312"/>
                <w:szCs w:val="21"/>
              </w:rPr>
              <w:t>《现代职业教育体系建设规划》教发【2014】6号；</w:t>
            </w:r>
          </w:p>
          <w:p>
            <w:pPr>
              <w:spacing w:line="312" w:lineRule="auto"/>
              <w:ind w:firstLine="420" w:firstLineChars="200"/>
              <w:rPr>
                <w:rFonts w:ascii="仿宋_GB2312" w:eastAsia="仿宋_GB2312"/>
                <w:szCs w:val="21"/>
              </w:rPr>
            </w:pPr>
            <w:r>
              <w:rPr>
                <w:rFonts w:ascii="仿宋_GB2312" w:eastAsia="仿宋_GB2312"/>
                <w:szCs w:val="21"/>
              </w:rPr>
              <w:t>5.</w:t>
            </w:r>
            <w:r>
              <w:rPr>
                <w:rFonts w:hint="eastAsia" w:ascii="仿宋_GB2312" w:eastAsia="仿宋_GB2312"/>
                <w:szCs w:val="21"/>
              </w:rPr>
              <w:t xml:space="preserve">教育部关于印发《中等职业学校教师专业标准（试行）》的通知 </w:t>
            </w:r>
          </w:p>
          <w:p>
            <w:pPr>
              <w:spacing w:line="312" w:lineRule="auto"/>
              <w:ind w:firstLine="420" w:firstLineChars="200"/>
              <w:rPr>
                <w:rFonts w:ascii="仿宋_GB2312" w:eastAsia="仿宋_GB2312"/>
                <w:szCs w:val="21"/>
              </w:rPr>
            </w:pPr>
            <w:r>
              <w:rPr>
                <w:rFonts w:hint="eastAsia" w:ascii="仿宋_GB2312" w:eastAsia="仿宋_GB2312"/>
                <w:szCs w:val="21"/>
              </w:rPr>
              <w:t>教师〔2013〕12 号；</w:t>
            </w:r>
          </w:p>
          <w:p>
            <w:pPr>
              <w:spacing w:line="312" w:lineRule="auto"/>
              <w:ind w:firstLine="420" w:firstLineChars="200"/>
              <w:rPr>
                <w:rFonts w:ascii="仿宋_GB2312" w:eastAsia="仿宋_GB2312"/>
                <w:szCs w:val="21"/>
              </w:rPr>
            </w:pPr>
            <w:r>
              <w:rPr>
                <w:rFonts w:hint="eastAsia" w:ascii="仿宋_GB2312" w:eastAsia="仿宋_GB2312"/>
                <w:szCs w:val="21"/>
              </w:rPr>
              <w:t>6.国民</w:t>
            </w:r>
            <w:r>
              <w:rPr>
                <w:rFonts w:ascii="仿宋_GB2312" w:eastAsia="仿宋_GB2312"/>
                <w:szCs w:val="21"/>
              </w:rPr>
              <w:t>经济</w:t>
            </w:r>
            <w:r>
              <w:rPr>
                <w:rFonts w:hint="eastAsia" w:ascii="仿宋_GB2312" w:eastAsia="仿宋_GB2312"/>
                <w:szCs w:val="21"/>
              </w:rPr>
              <w:t>行业</w:t>
            </w:r>
            <w:r>
              <w:rPr>
                <w:rFonts w:ascii="仿宋_GB2312" w:eastAsia="仿宋_GB2312"/>
                <w:szCs w:val="21"/>
              </w:rPr>
              <w:t>分类（</w:t>
            </w:r>
            <w:r>
              <w:rPr>
                <w:rFonts w:hint="eastAsia" w:ascii="仿宋_GB2312" w:eastAsia="仿宋_GB2312"/>
                <w:szCs w:val="21"/>
              </w:rPr>
              <w:t>GBT4754</w:t>
            </w:r>
            <w:r>
              <w:rPr>
                <w:rFonts w:ascii="仿宋_GB2312" w:eastAsia="仿宋_GB2312"/>
                <w:szCs w:val="21"/>
              </w:rPr>
              <w:t>-2017）</w:t>
            </w:r>
            <w:r>
              <w:rPr>
                <w:rFonts w:hint="eastAsia" w:ascii="仿宋_GB2312" w:eastAsia="仿宋_GB2312"/>
                <w:szCs w:val="21"/>
              </w:rPr>
              <w:t>；</w:t>
            </w:r>
          </w:p>
          <w:p>
            <w:pPr>
              <w:spacing w:line="312" w:lineRule="auto"/>
              <w:ind w:firstLine="420" w:firstLineChars="200"/>
              <w:jc w:val="both"/>
              <w:rPr>
                <w:rFonts w:ascii="仿宋_GB2312" w:eastAsia="仿宋_GB2312"/>
                <w:szCs w:val="21"/>
              </w:rPr>
            </w:pPr>
            <w:r>
              <w:rPr>
                <w:rFonts w:hint="eastAsia" w:ascii="仿宋_GB2312" w:eastAsia="仿宋_GB2312"/>
                <w:szCs w:val="21"/>
              </w:rPr>
              <w:t>7.国家</w:t>
            </w:r>
            <w:r>
              <w:rPr>
                <w:rFonts w:ascii="仿宋_GB2312" w:eastAsia="仿宋_GB2312"/>
                <w:szCs w:val="21"/>
              </w:rPr>
              <w:t>职业分类大典</w:t>
            </w:r>
            <w:r>
              <w:rPr>
                <w:rFonts w:hint="eastAsia" w:ascii="仿宋_GB2312"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8" w:hRule="atLeast"/>
          <w:jc w:val="center"/>
        </w:trPr>
        <w:tc>
          <w:tcPr>
            <w:tcW w:w="1869" w:type="dxa"/>
            <w:gridSpan w:val="3"/>
            <w:vAlign w:val="center"/>
          </w:tcPr>
          <w:p>
            <w:pPr>
              <w:jc w:val="center"/>
              <w:rPr>
                <w:rFonts w:ascii="仿宋_GB2312" w:eastAsia="仿宋_GB2312"/>
                <w:szCs w:val="21"/>
              </w:rPr>
            </w:pPr>
            <w:r>
              <w:rPr>
                <w:rFonts w:hint="eastAsia" w:ascii="仿宋_GB2312" w:eastAsia="仿宋_GB2312"/>
                <w:szCs w:val="21"/>
              </w:rPr>
              <w:t>培养目标</w:t>
            </w:r>
          </w:p>
        </w:tc>
        <w:tc>
          <w:tcPr>
            <w:tcW w:w="6427" w:type="dxa"/>
            <w:gridSpan w:val="4"/>
            <w:vAlign w:val="center"/>
          </w:tcPr>
          <w:p>
            <w:pPr>
              <w:spacing w:line="520" w:lineRule="exact"/>
              <w:ind w:firstLine="420" w:firstLineChars="200"/>
              <w:jc w:val="both"/>
              <w:rPr>
                <w:rFonts w:ascii="仿宋" w:hAnsi="仿宋" w:eastAsia="仿宋" w:cs="仿宋"/>
                <w:sz w:val="21"/>
                <w:szCs w:val="21"/>
              </w:rPr>
            </w:pPr>
            <w:r>
              <w:rPr>
                <w:rFonts w:hint="eastAsia" w:ascii="仿宋" w:hAnsi="仿宋" w:eastAsia="仿宋" w:cs="仿宋"/>
                <w:sz w:val="21"/>
                <w:szCs w:val="21"/>
              </w:rPr>
              <w:t>本专业贯彻执行党的教育方针，坚持立德树人，面向文化创意行业企事业单位，培养从事广告设计、</w:t>
            </w:r>
            <w:r>
              <w:rPr>
                <w:rFonts w:hint="default" w:ascii="仿宋" w:hAnsi="仿宋" w:eastAsia="仿宋" w:cs="仿宋"/>
                <w:sz w:val="21"/>
                <w:szCs w:val="21"/>
              </w:rPr>
              <w:t>色彩搭配、陈列展览设计、室内装饰设计、商业摄影、</w:t>
            </w:r>
            <w:r>
              <w:rPr>
                <w:rFonts w:hint="eastAsia" w:ascii="仿宋" w:hAnsi="仿宋" w:eastAsia="仿宋" w:cs="仿宋"/>
                <w:sz w:val="21"/>
                <w:szCs w:val="21"/>
              </w:rPr>
              <w:t>数字媒体艺术等工作</w:t>
            </w:r>
            <w:r>
              <w:rPr>
                <w:rFonts w:hint="eastAsia" w:ascii="仿宋" w:hAnsi="仿宋" w:eastAsia="仿宋" w:cs="仿宋"/>
                <w:sz w:val="21"/>
                <w:szCs w:val="21"/>
                <w:lang w:eastAsia="zh-CN"/>
              </w:rPr>
              <w:t>，</w:t>
            </w:r>
            <w:r>
              <w:rPr>
                <w:rFonts w:hint="eastAsia" w:ascii="仿宋" w:hAnsi="仿宋" w:eastAsia="仿宋" w:cs="仿宋"/>
                <w:sz w:val="21"/>
                <w:szCs w:val="21"/>
              </w:rPr>
              <w:t>德智体美劳全面发展的高素质劳动者和技能型人才。</w:t>
            </w:r>
          </w:p>
          <w:p>
            <w:pPr>
              <w:spacing w:line="312" w:lineRule="auto"/>
              <w:ind w:firstLine="420" w:firstLineChars="200"/>
              <w:jc w:val="both"/>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1869" w:type="dxa"/>
            <w:gridSpan w:val="3"/>
            <w:vMerge w:val="restart"/>
            <w:vAlign w:val="center"/>
          </w:tcPr>
          <w:p>
            <w:pPr>
              <w:jc w:val="center"/>
              <w:rPr>
                <w:rFonts w:ascii="仿宋_GB2312" w:eastAsia="仿宋_GB2312"/>
                <w:szCs w:val="21"/>
              </w:rPr>
            </w:pPr>
            <w:r>
              <w:rPr>
                <w:rFonts w:hint="eastAsia" w:ascii="仿宋_GB2312" w:eastAsia="仿宋_GB2312"/>
                <w:szCs w:val="21"/>
              </w:rPr>
              <w:t>职业（岗位）面</w:t>
            </w:r>
          </w:p>
          <w:p>
            <w:pPr>
              <w:jc w:val="center"/>
              <w:rPr>
                <w:rFonts w:ascii="仿宋_GB2312" w:eastAsia="仿宋_GB2312"/>
                <w:szCs w:val="21"/>
              </w:rPr>
            </w:pPr>
            <w:r>
              <w:rPr>
                <w:rFonts w:hint="eastAsia" w:ascii="仿宋_GB2312" w:eastAsia="仿宋_GB2312"/>
                <w:szCs w:val="21"/>
              </w:rPr>
              <w:t>向、职业资格、</w:t>
            </w:r>
          </w:p>
          <w:p>
            <w:pPr>
              <w:jc w:val="center"/>
              <w:rPr>
                <w:rFonts w:ascii="仿宋_GB2312" w:eastAsia="仿宋_GB2312"/>
                <w:szCs w:val="21"/>
              </w:rPr>
            </w:pPr>
            <w:r>
              <w:rPr>
                <w:rFonts w:hint="eastAsia" w:ascii="仿宋_GB2312" w:eastAsia="仿宋_GB2312"/>
                <w:szCs w:val="21"/>
              </w:rPr>
              <w:t>继续学习专业</w:t>
            </w:r>
          </w:p>
        </w:tc>
        <w:tc>
          <w:tcPr>
            <w:tcW w:w="1728" w:type="dxa"/>
            <w:vAlign w:val="center"/>
          </w:tcPr>
          <w:p>
            <w:pPr>
              <w:jc w:val="center"/>
              <w:rPr>
                <w:rFonts w:ascii="仿宋_GB2312" w:eastAsia="仿宋_GB2312"/>
                <w:szCs w:val="21"/>
              </w:rPr>
            </w:pPr>
            <w:r>
              <w:rPr>
                <w:rFonts w:hint="eastAsia" w:ascii="仿宋_GB2312" w:eastAsia="仿宋_GB2312"/>
                <w:szCs w:val="21"/>
              </w:rPr>
              <w:t>职业（岗位）</w:t>
            </w:r>
          </w:p>
        </w:tc>
        <w:tc>
          <w:tcPr>
            <w:tcW w:w="2053" w:type="dxa"/>
            <w:vAlign w:val="center"/>
          </w:tcPr>
          <w:p>
            <w:pPr>
              <w:jc w:val="center"/>
              <w:rPr>
                <w:rFonts w:ascii="仿宋_GB2312" w:eastAsia="仿宋_GB2312"/>
                <w:szCs w:val="21"/>
              </w:rPr>
            </w:pPr>
            <w:r>
              <w:rPr>
                <w:rFonts w:hint="eastAsia" w:ascii="仿宋_GB2312" w:eastAsia="仿宋_GB2312"/>
                <w:szCs w:val="21"/>
              </w:rPr>
              <w:t>职业资格要求</w:t>
            </w:r>
          </w:p>
        </w:tc>
        <w:tc>
          <w:tcPr>
            <w:tcW w:w="2646" w:type="dxa"/>
            <w:gridSpan w:val="2"/>
            <w:vAlign w:val="center"/>
          </w:tcPr>
          <w:p>
            <w:pPr>
              <w:jc w:val="center"/>
              <w:rPr>
                <w:rFonts w:ascii="仿宋_GB2312" w:eastAsia="仿宋_GB2312"/>
                <w:szCs w:val="21"/>
              </w:rPr>
            </w:pPr>
            <w:r>
              <w:rPr>
                <w:rFonts w:hint="eastAsia" w:ascii="仿宋_GB2312" w:eastAsia="仿宋_GB2312"/>
                <w:szCs w:val="21"/>
              </w:rPr>
              <w:t>继续学习专业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6" w:hRule="atLeast"/>
          <w:jc w:val="center"/>
        </w:trPr>
        <w:tc>
          <w:tcPr>
            <w:tcW w:w="1869" w:type="dxa"/>
            <w:gridSpan w:val="3"/>
            <w:vMerge w:val="continue"/>
            <w:vAlign w:val="center"/>
          </w:tcPr>
          <w:p>
            <w:pPr>
              <w:jc w:val="center"/>
              <w:rPr>
                <w:rFonts w:ascii="仿宋_GB2312" w:eastAsia="仿宋_GB2312"/>
                <w:szCs w:val="21"/>
              </w:rPr>
            </w:pPr>
          </w:p>
        </w:tc>
        <w:tc>
          <w:tcPr>
            <w:tcW w:w="1728" w:type="dxa"/>
            <w:vAlign w:val="center"/>
          </w:tcPr>
          <w:p>
            <w:pPr>
              <w:spacing w:line="312" w:lineRule="auto"/>
              <w:jc w:val="both"/>
              <w:rPr>
                <w:rFonts w:ascii="仿宋_GB2312" w:eastAsia="仿宋_GB2312"/>
                <w:szCs w:val="21"/>
              </w:rPr>
            </w:pPr>
            <w:r>
              <w:rPr>
                <w:rFonts w:hint="eastAsia" w:ascii="仿宋_GB2312" w:eastAsia="仿宋_GB2312"/>
                <w:szCs w:val="21"/>
              </w:rPr>
              <w:t>广告设计人员</w:t>
            </w:r>
          </w:p>
          <w:p>
            <w:pPr>
              <w:spacing w:line="312" w:lineRule="auto"/>
              <w:jc w:val="both"/>
              <w:rPr>
                <w:rFonts w:ascii="仿宋_GB2312" w:eastAsia="仿宋_GB2312"/>
                <w:szCs w:val="21"/>
              </w:rPr>
            </w:pPr>
            <w:r>
              <w:rPr>
                <w:rFonts w:hint="eastAsia" w:ascii="仿宋_GB2312" w:eastAsia="仿宋_GB2312"/>
                <w:szCs w:val="21"/>
              </w:rPr>
              <w:t>色彩搭配师</w:t>
            </w:r>
          </w:p>
          <w:p>
            <w:pPr>
              <w:spacing w:line="312" w:lineRule="auto"/>
              <w:jc w:val="both"/>
              <w:rPr>
                <w:rFonts w:ascii="仿宋_GB2312" w:eastAsia="仿宋_GB2312"/>
                <w:szCs w:val="21"/>
              </w:rPr>
            </w:pPr>
            <w:r>
              <w:rPr>
                <w:rFonts w:hint="eastAsia" w:ascii="仿宋_GB2312" w:eastAsia="仿宋_GB2312"/>
                <w:szCs w:val="21"/>
              </w:rPr>
              <w:t>陈列展览设计人员</w:t>
            </w:r>
          </w:p>
          <w:p>
            <w:pPr>
              <w:spacing w:line="312" w:lineRule="auto"/>
              <w:jc w:val="both"/>
              <w:rPr>
                <w:rFonts w:ascii="仿宋_GB2312" w:eastAsia="仿宋_GB2312"/>
                <w:szCs w:val="21"/>
              </w:rPr>
            </w:pPr>
            <w:r>
              <w:rPr>
                <w:rFonts w:hint="eastAsia" w:ascii="仿宋_GB2312" w:eastAsia="仿宋_GB2312"/>
                <w:szCs w:val="21"/>
              </w:rPr>
              <w:t>室内装饰设计人员</w:t>
            </w:r>
          </w:p>
          <w:p>
            <w:pPr>
              <w:spacing w:line="312" w:lineRule="auto"/>
              <w:jc w:val="both"/>
              <w:rPr>
                <w:rFonts w:ascii="仿宋_GB2312" w:eastAsia="仿宋_GB2312"/>
                <w:szCs w:val="21"/>
              </w:rPr>
            </w:pPr>
            <w:r>
              <w:rPr>
                <w:rFonts w:hint="eastAsia" w:ascii="仿宋_GB2312" w:eastAsia="仿宋_GB2312"/>
                <w:szCs w:val="21"/>
              </w:rPr>
              <w:t>商业摄影师</w:t>
            </w:r>
          </w:p>
          <w:p>
            <w:pPr>
              <w:spacing w:line="312" w:lineRule="auto"/>
              <w:jc w:val="both"/>
              <w:rPr>
                <w:rFonts w:ascii="仿宋_GB2312" w:eastAsia="仿宋_GB2312"/>
                <w:szCs w:val="21"/>
              </w:rPr>
            </w:pPr>
            <w:r>
              <w:rPr>
                <w:rFonts w:hint="eastAsia" w:ascii="仿宋_GB2312" w:eastAsia="仿宋_GB2312"/>
                <w:szCs w:val="21"/>
              </w:rPr>
              <w:t>数字媒体艺术专业人员</w:t>
            </w:r>
          </w:p>
        </w:tc>
        <w:tc>
          <w:tcPr>
            <w:tcW w:w="2053" w:type="dxa"/>
            <w:vAlign w:val="center"/>
          </w:tcPr>
          <w:p>
            <w:pPr>
              <w:spacing w:line="312" w:lineRule="auto"/>
              <w:rPr>
                <w:rFonts w:ascii="仿宋_GB2312" w:eastAsia="仿宋_GB2312"/>
                <w:szCs w:val="21"/>
              </w:rPr>
            </w:pPr>
            <w:r>
              <w:rPr>
                <w:rFonts w:hint="eastAsia" w:ascii="仿宋_GB2312" w:eastAsia="仿宋_GB2312"/>
                <w:szCs w:val="21"/>
              </w:rPr>
              <w:t>游戏美术设计（初级）、建筑工程识图（初级）、数字创意建模（初级）、界面设计师（初级）、数字媒体交互设计（初级）</w:t>
            </w:r>
          </w:p>
          <w:p>
            <w:pPr>
              <w:spacing w:line="312" w:lineRule="auto"/>
              <w:jc w:val="center"/>
              <w:rPr>
                <w:rFonts w:ascii="仿宋_GB2312" w:eastAsia="仿宋_GB2312"/>
                <w:szCs w:val="21"/>
              </w:rPr>
            </w:pPr>
          </w:p>
        </w:tc>
        <w:tc>
          <w:tcPr>
            <w:tcW w:w="1365" w:type="dxa"/>
            <w:vAlign w:val="center"/>
          </w:tcPr>
          <w:p>
            <w:pPr>
              <w:spacing w:line="312" w:lineRule="auto"/>
              <w:jc w:val="both"/>
              <w:rPr>
                <w:rFonts w:ascii="仿宋_GB2312" w:eastAsia="仿宋_GB2312"/>
                <w:szCs w:val="21"/>
              </w:rPr>
            </w:pPr>
            <w:r>
              <w:rPr>
                <w:rFonts w:hint="eastAsia" w:ascii="仿宋_GB2312" w:eastAsia="仿宋_GB2312"/>
                <w:szCs w:val="21"/>
              </w:rPr>
              <w:t>艺术</w:t>
            </w:r>
            <w:r>
              <w:rPr>
                <w:rFonts w:ascii="仿宋_GB2312" w:eastAsia="仿宋_GB2312"/>
                <w:szCs w:val="21"/>
              </w:rPr>
              <w:t>设计、</w:t>
            </w:r>
            <w:r>
              <w:rPr>
                <w:rFonts w:hint="eastAsia" w:ascii="仿宋_GB2312" w:eastAsia="仿宋_GB2312"/>
                <w:szCs w:val="21"/>
              </w:rPr>
              <w:t>包装</w:t>
            </w:r>
            <w:r>
              <w:rPr>
                <w:rFonts w:ascii="仿宋_GB2312" w:eastAsia="仿宋_GB2312"/>
                <w:szCs w:val="21"/>
              </w:rPr>
              <w:t>技术与设计、装潢艺术设计</w:t>
            </w:r>
          </w:p>
          <w:p>
            <w:pPr>
              <w:spacing w:line="312" w:lineRule="auto"/>
              <w:jc w:val="both"/>
              <w:rPr>
                <w:rFonts w:ascii="仿宋_GB2312" w:eastAsia="仿宋_GB2312"/>
                <w:szCs w:val="21"/>
              </w:rPr>
            </w:pPr>
            <w:r>
              <w:rPr>
                <w:rFonts w:hint="eastAsia" w:ascii="仿宋_GB2312" w:eastAsia="仿宋_GB2312"/>
                <w:szCs w:val="21"/>
              </w:rPr>
              <w:t>（高职）</w:t>
            </w:r>
          </w:p>
        </w:tc>
        <w:tc>
          <w:tcPr>
            <w:tcW w:w="1281" w:type="dxa"/>
            <w:vAlign w:val="center"/>
          </w:tcPr>
          <w:p>
            <w:pPr>
              <w:spacing w:line="312" w:lineRule="auto"/>
              <w:rPr>
                <w:rFonts w:ascii="仿宋_GB2312" w:eastAsia="仿宋_GB2312"/>
                <w:szCs w:val="21"/>
              </w:rPr>
            </w:pPr>
            <w:r>
              <w:rPr>
                <w:rFonts w:hint="eastAsia" w:ascii="仿宋_GB2312" w:eastAsia="仿宋_GB2312"/>
                <w:szCs w:val="21"/>
              </w:rPr>
              <w:t>艺术</w:t>
            </w:r>
            <w:r>
              <w:rPr>
                <w:rFonts w:ascii="仿宋_GB2312" w:eastAsia="仿宋_GB2312"/>
                <w:szCs w:val="21"/>
              </w:rPr>
              <w:t>设计、</w:t>
            </w:r>
            <w:r>
              <w:rPr>
                <w:rFonts w:hint="eastAsia" w:ascii="仿宋_GB2312" w:eastAsia="仿宋_GB2312"/>
                <w:szCs w:val="21"/>
              </w:rPr>
              <w:t>绘画、</w:t>
            </w:r>
            <w:r>
              <w:rPr>
                <w:rFonts w:ascii="仿宋_GB2312" w:eastAsia="仿宋_GB2312"/>
                <w:szCs w:val="21"/>
              </w:rPr>
              <w:t>数字媒体艺术、视觉传达设计</w:t>
            </w:r>
          </w:p>
          <w:p>
            <w:pPr>
              <w:spacing w:line="312" w:lineRule="auto"/>
              <w:rPr>
                <w:rFonts w:ascii="仿宋_GB2312" w:eastAsia="仿宋_GB2312"/>
                <w:szCs w:val="21"/>
              </w:rPr>
            </w:pPr>
            <w:r>
              <w:rPr>
                <w:rFonts w:hint="eastAsia" w:ascii="仿宋_GB2312" w:eastAsia="仿宋_GB2312"/>
                <w:szCs w:val="21"/>
              </w:rPr>
              <w:t>（本科）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90" w:hRule="atLeast"/>
          <w:jc w:val="center"/>
        </w:trPr>
        <w:tc>
          <w:tcPr>
            <w:tcW w:w="634" w:type="dxa"/>
            <w:vMerge w:val="restart"/>
            <w:vAlign w:val="center"/>
          </w:tcPr>
          <w:p>
            <w:pPr>
              <w:jc w:val="center"/>
              <w:rPr>
                <w:rFonts w:ascii="仿宋_GB2312" w:eastAsia="仿宋_GB2312"/>
                <w:szCs w:val="21"/>
              </w:rPr>
            </w:pPr>
            <w:r>
              <w:rPr>
                <w:rFonts w:hint="eastAsia" w:ascii="仿宋_GB2312" w:eastAsia="仿宋_GB2312"/>
                <w:szCs w:val="21"/>
              </w:rPr>
              <w:t>综</w:t>
            </w:r>
          </w:p>
          <w:p>
            <w:pPr>
              <w:jc w:val="center"/>
              <w:rPr>
                <w:rFonts w:ascii="仿宋_GB2312" w:eastAsia="仿宋_GB2312"/>
                <w:szCs w:val="21"/>
              </w:rPr>
            </w:pPr>
            <w:r>
              <w:rPr>
                <w:rFonts w:hint="eastAsia" w:ascii="仿宋_GB2312" w:eastAsia="仿宋_GB2312"/>
                <w:szCs w:val="21"/>
              </w:rPr>
              <w:t>合</w:t>
            </w:r>
          </w:p>
          <w:p>
            <w:pPr>
              <w:jc w:val="center"/>
              <w:rPr>
                <w:rFonts w:ascii="仿宋_GB2312" w:eastAsia="仿宋_GB2312"/>
                <w:szCs w:val="21"/>
              </w:rPr>
            </w:pPr>
            <w:r>
              <w:rPr>
                <w:rFonts w:hint="eastAsia" w:ascii="仿宋_GB2312" w:eastAsia="仿宋_GB2312"/>
                <w:szCs w:val="21"/>
              </w:rPr>
              <w:t>素</w:t>
            </w:r>
          </w:p>
          <w:p>
            <w:pPr>
              <w:jc w:val="center"/>
              <w:rPr>
                <w:rFonts w:ascii="仿宋_GB2312" w:eastAsia="仿宋_GB2312"/>
                <w:szCs w:val="21"/>
              </w:rPr>
            </w:pPr>
            <w:r>
              <w:rPr>
                <w:rFonts w:hint="eastAsia" w:ascii="仿宋_GB2312" w:eastAsia="仿宋_GB2312"/>
                <w:szCs w:val="21"/>
              </w:rPr>
              <w:t>质</w:t>
            </w:r>
          </w:p>
          <w:p>
            <w:pPr>
              <w:jc w:val="center"/>
              <w:rPr>
                <w:rFonts w:ascii="仿宋_GB2312" w:eastAsia="仿宋_GB2312"/>
                <w:szCs w:val="21"/>
              </w:rPr>
            </w:pPr>
            <w:r>
              <w:rPr>
                <w:rFonts w:hint="eastAsia" w:ascii="仿宋_GB2312" w:eastAsia="仿宋_GB2312"/>
                <w:szCs w:val="21"/>
              </w:rPr>
              <w:t>及</w:t>
            </w:r>
          </w:p>
          <w:p>
            <w:pPr>
              <w:jc w:val="center"/>
              <w:rPr>
                <w:rFonts w:ascii="仿宋_GB2312" w:eastAsia="仿宋_GB2312"/>
                <w:szCs w:val="21"/>
              </w:rPr>
            </w:pPr>
            <w:r>
              <w:rPr>
                <w:rFonts w:hint="eastAsia" w:ascii="仿宋_GB2312" w:eastAsia="仿宋_GB2312"/>
                <w:szCs w:val="21"/>
              </w:rPr>
              <w:t>职</w:t>
            </w:r>
          </w:p>
          <w:p>
            <w:pPr>
              <w:jc w:val="center"/>
              <w:rPr>
                <w:rFonts w:ascii="仿宋_GB2312" w:eastAsia="仿宋_GB2312"/>
                <w:szCs w:val="21"/>
              </w:rPr>
            </w:pPr>
            <w:r>
              <w:rPr>
                <w:rFonts w:hint="eastAsia" w:ascii="仿宋_GB2312" w:eastAsia="仿宋_GB2312"/>
                <w:szCs w:val="21"/>
              </w:rPr>
              <w:t>业</w:t>
            </w:r>
          </w:p>
          <w:p>
            <w:pPr>
              <w:jc w:val="center"/>
              <w:rPr>
                <w:rFonts w:ascii="仿宋_GB2312" w:eastAsia="仿宋_GB2312"/>
                <w:szCs w:val="21"/>
              </w:rPr>
            </w:pPr>
            <w:r>
              <w:rPr>
                <w:rFonts w:hint="eastAsia" w:ascii="仿宋_GB2312" w:eastAsia="仿宋_GB2312"/>
                <w:szCs w:val="21"/>
              </w:rPr>
              <w:t>能</w:t>
            </w:r>
          </w:p>
          <w:p>
            <w:pPr>
              <w:jc w:val="center"/>
              <w:rPr>
                <w:rFonts w:ascii="仿宋_GB2312" w:eastAsia="仿宋_GB2312"/>
                <w:szCs w:val="21"/>
              </w:rPr>
            </w:pPr>
            <w:r>
              <w:rPr>
                <w:rFonts w:hint="eastAsia" w:ascii="仿宋_GB2312" w:eastAsia="仿宋_GB2312"/>
                <w:szCs w:val="21"/>
              </w:rPr>
              <w:t>力</w:t>
            </w:r>
          </w:p>
        </w:tc>
        <w:tc>
          <w:tcPr>
            <w:tcW w:w="1235" w:type="dxa"/>
            <w:gridSpan w:val="2"/>
            <w:vAlign w:val="center"/>
          </w:tcPr>
          <w:p>
            <w:pPr>
              <w:jc w:val="center"/>
              <w:rPr>
                <w:rFonts w:ascii="仿宋_GB2312" w:eastAsia="仿宋_GB2312"/>
                <w:szCs w:val="21"/>
              </w:rPr>
            </w:pPr>
            <w:r>
              <w:rPr>
                <w:rFonts w:hint="eastAsia" w:ascii="仿宋_GB2312" w:eastAsia="仿宋_GB2312"/>
                <w:szCs w:val="21"/>
              </w:rPr>
              <w:t>综合素质</w:t>
            </w:r>
          </w:p>
        </w:tc>
        <w:tc>
          <w:tcPr>
            <w:tcW w:w="6427" w:type="dxa"/>
            <w:gridSpan w:val="4"/>
            <w:vAlign w:val="center"/>
          </w:tcPr>
          <w:p>
            <w:pPr>
              <w:spacing w:line="312" w:lineRule="auto"/>
              <w:ind w:firstLine="420" w:firstLineChars="200"/>
              <w:jc w:val="both"/>
              <w:rPr>
                <w:rFonts w:ascii="仿宋_GB2312" w:eastAsia="仿宋_GB2312"/>
                <w:szCs w:val="21"/>
              </w:rPr>
            </w:pPr>
            <w:r>
              <w:rPr>
                <w:rFonts w:hint="eastAsia" w:ascii="仿宋_GB2312" w:eastAsia="仿宋_GB2312"/>
                <w:szCs w:val="21"/>
              </w:rPr>
              <w:t>1.具有专业必需的文化基础，具有良好的文化修养和审美能力；知识面宽，自学能力强；</w:t>
            </w:r>
          </w:p>
          <w:p>
            <w:pPr>
              <w:spacing w:line="312" w:lineRule="auto"/>
              <w:ind w:firstLine="420" w:firstLineChars="200"/>
              <w:jc w:val="both"/>
              <w:rPr>
                <w:rFonts w:ascii="仿宋_GB2312" w:eastAsia="仿宋_GB2312"/>
                <w:szCs w:val="21"/>
              </w:rPr>
            </w:pPr>
            <w:r>
              <w:rPr>
                <w:rFonts w:hint="eastAsia" w:ascii="仿宋_GB2312" w:eastAsia="仿宋_GB2312"/>
                <w:szCs w:val="21"/>
              </w:rPr>
              <w:t>2.能用得体的语言、文字和行为表达自己的意愿，具有社交能力和礼仪知识；</w:t>
            </w:r>
          </w:p>
          <w:p>
            <w:pPr>
              <w:spacing w:line="312" w:lineRule="auto"/>
              <w:ind w:firstLine="420" w:firstLineChars="200"/>
              <w:jc w:val="both"/>
              <w:rPr>
                <w:rFonts w:ascii="仿宋_GB2312" w:eastAsia="仿宋_GB2312"/>
                <w:szCs w:val="21"/>
              </w:rPr>
            </w:pPr>
            <w:r>
              <w:rPr>
                <w:rFonts w:hint="eastAsia" w:ascii="仿宋_GB2312" w:eastAsia="仿宋_GB2312"/>
                <w:szCs w:val="21"/>
              </w:rPr>
              <w:t>3.有严谨务实的工作作风，具有终生学习理念，能够不断学习新知识、新技能； </w:t>
            </w:r>
          </w:p>
          <w:p>
            <w:pPr>
              <w:spacing w:line="312" w:lineRule="auto"/>
              <w:ind w:firstLine="420" w:firstLineChars="200"/>
              <w:jc w:val="both"/>
              <w:rPr>
                <w:rFonts w:ascii="仿宋_GB2312" w:eastAsia="仿宋_GB2312"/>
                <w:szCs w:val="21"/>
              </w:rPr>
            </w:pPr>
            <w:r>
              <w:rPr>
                <w:rFonts w:hint="eastAsia" w:ascii="仿宋_GB2312" w:eastAsia="仿宋_GB2312"/>
                <w:szCs w:val="21"/>
              </w:rPr>
              <w:t xml:space="preserve">4.具备一定的外语的听、说、读、写能力； </w:t>
            </w:r>
          </w:p>
          <w:p>
            <w:pPr>
              <w:spacing w:line="312" w:lineRule="auto"/>
              <w:ind w:firstLine="420" w:firstLineChars="200"/>
              <w:jc w:val="both"/>
              <w:rPr>
                <w:rFonts w:ascii="仿宋_GB2312" w:eastAsia="仿宋_GB2312"/>
                <w:szCs w:val="21"/>
              </w:rPr>
            </w:pPr>
            <w:r>
              <w:rPr>
                <w:rFonts w:hint="eastAsia" w:ascii="仿宋_GB2312" w:eastAsia="仿宋_GB2312"/>
                <w:szCs w:val="21"/>
              </w:rPr>
              <w:t>5.具有一定的应用文写作和运用知识；</w:t>
            </w:r>
          </w:p>
          <w:p>
            <w:pPr>
              <w:spacing w:line="312" w:lineRule="auto"/>
              <w:ind w:firstLine="420" w:firstLineChars="200"/>
              <w:jc w:val="both"/>
              <w:rPr>
                <w:rFonts w:ascii="仿宋_GB2312" w:eastAsia="仿宋_GB2312"/>
                <w:szCs w:val="21"/>
              </w:rPr>
            </w:pPr>
            <w:r>
              <w:rPr>
                <w:rFonts w:hint="eastAsia" w:ascii="仿宋_GB2312" w:eastAsia="仿宋_GB2312"/>
                <w:szCs w:val="21"/>
              </w:rPr>
              <w:t>6.了解松桃苗族自治县苗族传统文化、民族特产的相关知识。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71" w:hRule="atLeast"/>
          <w:jc w:val="center"/>
        </w:trPr>
        <w:tc>
          <w:tcPr>
            <w:tcW w:w="634" w:type="dxa"/>
            <w:vMerge w:val="continue"/>
            <w:vAlign w:val="center"/>
          </w:tcPr>
          <w:p>
            <w:pPr>
              <w:jc w:val="center"/>
              <w:rPr>
                <w:rFonts w:ascii="仿宋_GB2312" w:eastAsia="仿宋_GB2312"/>
                <w:szCs w:val="21"/>
              </w:rPr>
            </w:pPr>
          </w:p>
        </w:tc>
        <w:tc>
          <w:tcPr>
            <w:tcW w:w="513" w:type="dxa"/>
            <w:vMerge w:val="restart"/>
            <w:vAlign w:val="center"/>
          </w:tcPr>
          <w:p>
            <w:pPr>
              <w:jc w:val="center"/>
              <w:rPr>
                <w:rFonts w:ascii="仿宋_GB2312" w:eastAsia="仿宋_GB2312"/>
                <w:szCs w:val="21"/>
              </w:rPr>
            </w:pPr>
            <w:r>
              <w:rPr>
                <w:rFonts w:hint="eastAsia" w:ascii="仿宋_GB2312" w:eastAsia="仿宋_GB2312"/>
                <w:szCs w:val="21"/>
              </w:rPr>
              <w:t>职业能力</w:t>
            </w:r>
          </w:p>
        </w:tc>
        <w:tc>
          <w:tcPr>
            <w:tcW w:w="722" w:type="dxa"/>
            <w:vAlign w:val="center"/>
          </w:tcPr>
          <w:p>
            <w:pPr>
              <w:jc w:val="center"/>
              <w:rPr>
                <w:rFonts w:ascii="仿宋_GB2312" w:eastAsia="仿宋_GB2312"/>
                <w:szCs w:val="21"/>
              </w:rPr>
            </w:pPr>
            <w:r>
              <w:rPr>
                <w:rFonts w:hint="eastAsia" w:ascii="仿宋_GB2312" w:eastAsia="仿宋_GB2312"/>
                <w:szCs w:val="21"/>
              </w:rPr>
              <w:t>行业通用能力</w:t>
            </w:r>
          </w:p>
        </w:tc>
        <w:tc>
          <w:tcPr>
            <w:tcW w:w="6427" w:type="dxa"/>
            <w:gridSpan w:val="4"/>
            <w:vAlign w:val="center"/>
          </w:tcPr>
          <w:p>
            <w:pPr>
              <w:spacing w:line="312" w:lineRule="auto"/>
              <w:ind w:firstLine="420" w:firstLineChars="200"/>
              <w:jc w:val="both"/>
              <w:rPr>
                <w:rFonts w:ascii="仿宋_GB2312" w:eastAsia="仿宋_GB2312"/>
                <w:szCs w:val="21"/>
              </w:rPr>
            </w:pPr>
            <w:r>
              <w:rPr>
                <w:rFonts w:hint="eastAsia" w:ascii="仿宋_GB2312" w:eastAsia="仿宋_GB2312"/>
                <w:szCs w:val="21"/>
              </w:rPr>
              <w:t>1.具有良好的职业道德,能自觉遵守行业法规、规范和企事业单位规章制度。</w:t>
            </w:r>
          </w:p>
          <w:p>
            <w:pPr>
              <w:spacing w:line="312" w:lineRule="auto"/>
              <w:ind w:firstLine="420" w:firstLineChars="200"/>
              <w:jc w:val="both"/>
              <w:rPr>
                <w:rFonts w:ascii="仿宋_GB2312" w:eastAsia="仿宋_GB2312"/>
                <w:szCs w:val="21"/>
              </w:rPr>
            </w:pPr>
            <w:r>
              <w:rPr>
                <w:rFonts w:hint="eastAsia" w:ascii="仿宋_GB2312" w:eastAsia="仿宋_GB2312"/>
                <w:szCs w:val="21"/>
              </w:rPr>
              <w:t>2.热爱生活和自然,热爱</w:t>
            </w:r>
            <w:r>
              <w:rPr>
                <w:rFonts w:hint="eastAsia" w:ascii="仿宋_GB2312" w:eastAsia="仿宋_GB2312"/>
                <w:szCs w:val="21"/>
                <w:lang w:val="en-US" w:eastAsia="zh-CN"/>
              </w:rPr>
              <w:t>艺术</w:t>
            </w:r>
            <w:r>
              <w:rPr>
                <w:rFonts w:hint="eastAsia" w:ascii="仿宋_GB2312" w:eastAsia="仿宋_GB2312"/>
                <w:szCs w:val="21"/>
              </w:rPr>
              <w:t>设计</w:t>
            </w:r>
            <w:r>
              <w:rPr>
                <w:rFonts w:hint="default" w:ascii="仿宋_GB2312" w:eastAsia="仿宋_GB2312"/>
                <w:szCs w:val="21"/>
              </w:rPr>
              <w:t>与制作</w:t>
            </w:r>
            <w:r>
              <w:rPr>
                <w:rFonts w:hint="eastAsia" w:ascii="仿宋_GB2312" w:eastAsia="仿宋_GB2312"/>
                <w:szCs w:val="21"/>
              </w:rPr>
              <w:t>事业,树立与社会需求相适应的职业理想。</w:t>
            </w:r>
          </w:p>
          <w:p>
            <w:pPr>
              <w:spacing w:line="312" w:lineRule="auto"/>
              <w:ind w:firstLine="420" w:firstLineChars="200"/>
              <w:jc w:val="both"/>
              <w:rPr>
                <w:rFonts w:ascii="仿宋_GB2312" w:eastAsia="仿宋_GB2312"/>
                <w:szCs w:val="21"/>
              </w:rPr>
            </w:pPr>
            <w:r>
              <w:rPr>
                <w:rFonts w:hint="eastAsia" w:ascii="仿宋_GB2312" w:eastAsia="仿宋_GB2312"/>
                <w:szCs w:val="21"/>
              </w:rPr>
              <w:t>3.具有刻苦钻研、与时俱进、团结协作的精神和继续学习的能力。</w:t>
            </w:r>
          </w:p>
          <w:p>
            <w:pPr>
              <w:spacing w:line="312" w:lineRule="auto"/>
              <w:ind w:firstLine="420" w:firstLineChars="200"/>
              <w:jc w:val="both"/>
              <w:rPr>
                <w:rFonts w:ascii="仿宋_GB2312" w:eastAsia="仿宋_GB2312"/>
                <w:szCs w:val="21"/>
              </w:rPr>
            </w:pPr>
            <w:r>
              <w:rPr>
                <w:rFonts w:hint="eastAsia" w:ascii="仿宋_GB2312" w:eastAsia="仿宋_GB2312"/>
                <w:szCs w:val="21"/>
              </w:rPr>
              <w:t>4.养成善于观察、勤于思考、乐于探索、勇于创新的习惯和品质。</w:t>
            </w:r>
          </w:p>
          <w:p>
            <w:pPr>
              <w:spacing w:line="312" w:lineRule="auto"/>
              <w:ind w:firstLine="420" w:firstLineChars="200"/>
              <w:jc w:val="both"/>
              <w:rPr>
                <w:rFonts w:ascii="仿宋_GB2312" w:eastAsia="仿宋_GB2312"/>
                <w:szCs w:val="21"/>
              </w:rPr>
            </w:pPr>
            <w:r>
              <w:rPr>
                <w:rFonts w:hint="eastAsia" w:ascii="仿宋_GB2312" w:eastAsia="仿宋_GB2312"/>
                <w:szCs w:val="21"/>
              </w:rPr>
              <w:t>5.掌握必需的现代信息技术,具有较好的人文素养,具备一定的就业和创业能力。</w:t>
            </w:r>
          </w:p>
          <w:p>
            <w:pPr>
              <w:spacing w:line="312" w:lineRule="auto"/>
              <w:ind w:firstLine="420" w:firstLineChars="200"/>
              <w:jc w:val="both"/>
              <w:rPr>
                <w:rFonts w:ascii="仿宋_GB2312" w:eastAsia="仿宋_GB2312"/>
                <w:szCs w:val="21"/>
              </w:rPr>
            </w:pPr>
            <w:r>
              <w:rPr>
                <w:rFonts w:hint="eastAsia" w:ascii="仿宋_GB2312" w:eastAsia="仿宋_GB2312"/>
                <w:szCs w:val="21"/>
              </w:rPr>
              <w:t>6.树立正确的文艺观和审美观,自觉坚持为人民服务,为社会主义服务。</w:t>
            </w:r>
          </w:p>
          <w:p>
            <w:pPr>
              <w:spacing w:line="312" w:lineRule="auto"/>
              <w:ind w:firstLine="420" w:firstLineChars="200"/>
              <w:jc w:val="both"/>
              <w:rPr>
                <w:rFonts w:ascii="仿宋_GB2312" w:eastAsia="仿宋_GB2312"/>
                <w:szCs w:val="21"/>
              </w:rPr>
            </w:pPr>
          </w:p>
          <w:p>
            <w:pPr>
              <w:spacing w:line="312" w:lineRule="auto"/>
              <w:ind w:firstLine="420" w:firstLineChars="200"/>
              <w:jc w:val="both"/>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1" w:hRule="atLeast"/>
          <w:jc w:val="center"/>
        </w:trPr>
        <w:tc>
          <w:tcPr>
            <w:tcW w:w="634" w:type="dxa"/>
            <w:vMerge w:val="continue"/>
            <w:vAlign w:val="center"/>
          </w:tcPr>
          <w:p>
            <w:pPr>
              <w:jc w:val="center"/>
              <w:rPr>
                <w:rFonts w:ascii="仿宋_GB2312" w:eastAsia="仿宋_GB2312"/>
                <w:szCs w:val="21"/>
              </w:rPr>
            </w:pPr>
          </w:p>
        </w:tc>
        <w:tc>
          <w:tcPr>
            <w:tcW w:w="513" w:type="dxa"/>
            <w:vMerge w:val="continue"/>
            <w:vAlign w:val="center"/>
          </w:tcPr>
          <w:p>
            <w:pPr>
              <w:jc w:val="center"/>
              <w:rPr>
                <w:rFonts w:ascii="仿宋_GB2312" w:eastAsia="仿宋_GB2312"/>
                <w:szCs w:val="21"/>
              </w:rPr>
            </w:pPr>
          </w:p>
        </w:tc>
        <w:tc>
          <w:tcPr>
            <w:tcW w:w="722" w:type="dxa"/>
            <w:vAlign w:val="center"/>
          </w:tcPr>
          <w:p>
            <w:pPr>
              <w:jc w:val="center"/>
              <w:rPr>
                <w:rFonts w:ascii="仿宋_GB2312" w:eastAsia="仿宋_GB2312"/>
                <w:szCs w:val="21"/>
              </w:rPr>
            </w:pPr>
            <w:r>
              <w:rPr>
                <w:rFonts w:hint="eastAsia" w:ascii="仿宋_GB2312" w:eastAsia="仿宋_GB2312"/>
                <w:szCs w:val="21"/>
              </w:rPr>
              <w:t>职业特定能力</w:t>
            </w:r>
          </w:p>
        </w:tc>
        <w:tc>
          <w:tcPr>
            <w:tcW w:w="6427" w:type="dxa"/>
            <w:gridSpan w:val="4"/>
            <w:vAlign w:val="center"/>
          </w:tcPr>
          <w:p>
            <w:pPr>
              <w:spacing w:line="312" w:lineRule="auto"/>
              <w:ind w:firstLine="420" w:firstLineChars="200"/>
              <w:jc w:val="both"/>
              <w:rPr>
                <w:rFonts w:ascii="仿宋_GB2312" w:eastAsia="仿宋_GB2312"/>
                <w:szCs w:val="21"/>
              </w:rPr>
            </w:pPr>
            <w:r>
              <w:rPr>
                <w:rFonts w:hint="eastAsia" w:ascii="仿宋_GB2312" w:eastAsia="仿宋_GB2312"/>
                <w:szCs w:val="21"/>
              </w:rPr>
              <w:t>1.掌握</w:t>
            </w:r>
            <w:r>
              <w:rPr>
                <w:rFonts w:hint="eastAsia" w:ascii="仿宋_GB2312" w:eastAsia="仿宋_GB2312"/>
                <w:szCs w:val="21"/>
                <w:lang w:val="en-US" w:eastAsia="zh-CN"/>
              </w:rPr>
              <w:t>艺术</w:t>
            </w:r>
            <w:r>
              <w:rPr>
                <w:rFonts w:hint="eastAsia" w:ascii="仿宋_GB2312" w:eastAsia="仿宋_GB2312"/>
                <w:szCs w:val="21"/>
              </w:rPr>
              <w:t>设计</w:t>
            </w:r>
            <w:r>
              <w:rPr>
                <w:rFonts w:hint="default" w:ascii="仿宋_GB2312" w:eastAsia="仿宋_GB2312"/>
                <w:szCs w:val="21"/>
              </w:rPr>
              <w:t>与制作</w:t>
            </w:r>
            <w:r>
              <w:rPr>
                <w:rFonts w:hint="eastAsia" w:ascii="仿宋_GB2312" w:eastAsia="仿宋_GB2312"/>
                <w:szCs w:val="21"/>
              </w:rPr>
              <w:t>的基础理论知识,具有初步的艺术审美和美术鉴赏能力。</w:t>
            </w:r>
          </w:p>
          <w:p>
            <w:pPr>
              <w:spacing w:line="312" w:lineRule="auto"/>
              <w:ind w:firstLine="420" w:firstLineChars="200"/>
              <w:jc w:val="both"/>
              <w:rPr>
                <w:rFonts w:ascii="仿宋_GB2312" w:eastAsia="仿宋_GB2312"/>
                <w:szCs w:val="21"/>
              </w:rPr>
            </w:pPr>
            <w:r>
              <w:rPr>
                <w:rFonts w:hint="eastAsia" w:ascii="仿宋_GB2312" w:eastAsia="仿宋_GB2312"/>
                <w:szCs w:val="21"/>
              </w:rPr>
              <w:t>2.掌握素描表现形体的基本造型技能。</w:t>
            </w:r>
          </w:p>
          <w:p>
            <w:pPr>
              <w:spacing w:line="312" w:lineRule="auto"/>
              <w:ind w:firstLine="420" w:firstLineChars="200"/>
              <w:jc w:val="both"/>
              <w:rPr>
                <w:rFonts w:ascii="仿宋_GB2312" w:eastAsia="仿宋_GB2312"/>
                <w:szCs w:val="21"/>
              </w:rPr>
            </w:pPr>
            <w:r>
              <w:rPr>
                <w:rFonts w:hint="eastAsia" w:ascii="仿宋_GB2312" w:eastAsia="仿宋_GB2312"/>
                <w:szCs w:val="21"/>
              </w:rPr>
              <w:t>3.掌握色彩表现形体的基本造型技能。</w:t>
            </w:r>
          </w:p>
          <w:p>
            <w:pPr>
              <w:spacing w:line="312" w:lineRule="auto"/>
              <w:ind w:firstLine="420" w:firstLineChars="200"/>
              <w:jc w:val="both"/>
              <w:rPr>
                <w:rFonts w:ascii="仿宋_GB2312" w:eastAsia="仿宋_GB2312"/>
                <w:szCs w:val="21"/>
              </w:rPr>
            </w:pPr>
            <w:r>
              <w:rPr>
                <w:rFonts w:hint="eastAsia" w:ascii="仿宋_GB2312" w:eastAsia="仿宋_GB2312"/>
                <w:szCs w:val="21"/>
              </w:rPr>
              <w:t>4.掌握速写快速记录及表现形体的基本技能</w:t>
            </w:r>
          </w:p>
          <w:p>
            <w:pPr>
              <w:spacing w:line="312" w:lineRule="auto"/>
              <w:ind w:firstLine="420" w:firstLineChars="200"/>
              <w:jc w:val="both"/>
              <w:rPr>
                <w:rFonts w:ascii="仿宋_GB2312" w:eastAsia="仿宋_GB2312"/>
                <w:szCs w:val="21"/>
              </w:rPr>
            </w:pPr>
            <w:r>
              <w:rPr>
                <w:rFonts w:hint="eastAsia" w:ascii="仿宋_GB2312" w:eastAsia="仿宋_GB2312"/>
                <w:szCs w:val="21"/>
              </w:rPr>
              <w:t>5.掌握平面、色彩、立体构成的基础知识,具备装饰画的绘制能力。</w:t>
            </w:r>
          </w:p>
          <w:p>
            <w:pPr>
              <w:spacing w:line="312" w:lineRule="auto"/>
              <w:ind w:firstLine="420" w:firstLineChars="200"/>
              <w:jc w:val="both"/>
              <w:rPr>
                <w:rFonts w:ascii="仿宋_GB2312" w:eastAsia="仿宋_GB2312"/>
                <w:szCs w:val="21"/>
              </w:rPr>
            </w:pPr>
            <w:r>
              <w:rPr>
                <w:rFonts w:hint="eastAsia" w:ascii="仿宋_GB2312" w:eastAsia="仿宋_GB2312"/>
                <w:szCs w:val="21"/>
              </w:rPr>
              <w:t>6.掌握1~2种主要绘画的技法,具备初步的绘画创作能力。</w:t>
            </w:r>
          </w:p>
          <w:p>
            <w:pPr>
              <w:spacing w:line="312" w:lineRule="auto"/>
              <w:ind w:firstLine="420" w:firstLineChars="200"/>
              <w:jc w:val="both"/>
              <w:rPr>
                <w:rFonts w:ascii="仿宋_GB2312" w:eastAsia="仿宋_GB2312"/>
                <w:szCs w:val="21"/>
              </w:rPr>
            </w:pPr>
            <w:r>
              <w:rPr>
                <w:rFonts w:hint="eastAsia" w:ascii="仿宋_GB2312" w:eastAsia="仿宋_GB2312"/>
                <w:szCs w:val="21"/>
              </w:rPr>
              <w:t>7.掌握1~2种常用的图像处理软件应用技术,具备设计二维图像的能力。</w:t>
            </w:r>
          </w:p>
          <w:p>
            <w:pPr>
              <w:spacing w:line="312" w:lineRule="auto"/>
              <w:ind w:firstLine="420" w:firstLineChars="200"/>
              <w:jc w:val="both"/>
              <w:rPr>
                <w:rFonts w:ascii="仿宋_GB2312" w:eastAsia="仿宋_GB2312"/>
                <w:szCs w:val="21"/>
              </w:rPr>
            </w:pPr>
            <w:r>
              <w:rPr>
                <w:rFonts w:hint="eastAsia" w:ascii="仿宋_GB2312" w:eastAsia="仿宋_GB2312"/>
                <w:szCs w:val="21"/>
              </w:rPr>
              <w:t>8.掌握多媒体软件的应用技术,具备初步设计制作的能力。</w:t>
            </w:r>
          </w:p>
          <w:p>
            <w:pPr>
              <w:spacing w:line="312" w:lineRule="auto"/>
              <w:ind w:firstLine="420" w:firstLineChars="200"/>
              <w:jc w:val="both"/>
              <w:rPr>
                <w:rFonts w:ascii="仿宋_GB2312" w:eastAsia="仿宋_GB2312"/>
                <w:szCs w:val="21"/>
              </w:rPr>
            </w:pPr>
            <w:r>
              <w:rPr>
                <w:rFonts w:hint="eastAsia" w:ascii="仿宋_GB2312" w:eastAsia="仿宋_GB2312"/>
                <w:szCs w:val="21"/>
              </w:rPr>
              <w:t>9.具备收集、选取艺术创作素材的能力。</w:t>
            </w:r>
          </w:p>
          <w:p>
            <w:pPr>
              <w:spacing w:line="312" w:lineRule="auto"/>
              <w:ind w:firstLine="420" w:firstLineChars="200"/>
              <w:jc w:val="both"/>
              <w:rPr>
                <w:rFonts w:ascii="仿宋_GB2312" w:eastAsia="仿宋_GB2312"/>
                <w:szCs w:val="21"/>
              </w:rPr>
            </w:pPr>
            <w:r>
              <w:rPr>
                <w:rFonts w:hint="eastAsia" w:ascii="仿宋_GB2312" w:eastAsia="仿宋_GB2312"/>
                <w:szCs w:val="21"/>
              </w:rPr>
              <w:t>10.具备1个工种初级职业资格证书要求具备的能力。</w:t>
            </w:r>
          </w:p>
          <w:p>
            <w:pPr>
              <w:spacing w:line="312" w:lineRule="auto"/>
              <w:ind w:firstLine="420" w:firstLineChars="200"/>
              <w:jc w:val="both"/>
              <w:rPr>
                <w:rFonts w:ascii="仿宋_GB2312" w:eastAsia="仿宋_GB2312"/>
                <w:szCs w:val="21"/>
              </w:rPr>
            </w:pPr>
          </w:p>
          <w:p>
            <w:pPr>
              <w:spacing w:line="312" w:lineRule="auto"/>
              <w:ind w:firstLine="420" w:firstLineChars="200"/>
              <w:jc w:val="both"/>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7" w:hRule="atLeast"/>
          <w:jc w:val="center"/>
        </w:trPr>
        <w:tc>
          <w:tcPr>
            <w:tcW w:w="634" w:type="dxa"/>
            <w:vMerge w:val="continue"/>
            <w:vAlign w:val="center"/>
          </w:tcPr>
          <w:p>
            <w:pPr>
              <w:jc w:val="center"/>
              <w:rPr>
                <w:rFonts w:ascii="仿宋_GB2312" w:eastAsia="仿宋_GB2312"/>
                <w:szCs w:val="21"/>
              </w:rPr>
            </w:pPr>
          </w:p>
        </w:tc>
        <w:tc>
          <w:tcPr>
            <w:tcW w:w="513" w:type="dxa"/>
            <w:vMerge w:val="continue"/>
            <w:vAlign w:val="center"/>
          </w:tcPr>
          <w:p>
            <w:pPr>
              <w:jc w:val="center"/>
              <w:rPr>
                <w:rFonts w:ascii="仿宋_GB2312" w:eastAsia="仿宋_GB2312"/>
                <w:szCs w:val="21"/>
              </w:rPr>
            </w:pPr>
          </w:p>
        </w:tc>
        <w:tc>
          <w:tcPr>
            <w:tcW w:w="722" w:type="dxa"/>
            <w:vAlign w:val="center"/>
          </w:tcPr>
          <w:p>
            <w:pPr>
              <w:jc w:val="center"/>
              <w:rPr>
                <w:rFonts w:ascii="仿宋_GB2312" w:eastAsia="仿宋_GB2312"/>
                <w:szCs w:val="21"/>
              </w:rPr>
            </w:pPr>
            <w:r>
              <w:rPr>
                <w:rFonts w:hint="eastAsia" w:ascii="仿宋_GB2312" w:eastAsia="仿宋_GB2312"/>
                <w:szCs w:val="21"/>
              </w:rPr>
              <w:t>跨行业职业能力</w:t>
            </w:r>
          </w:p>
        </w:tc>
        <w:tc>
          <w:tcPr>
            <w:tcW w:w="6427" w:type="dxa"/>
            <w:gridSpan w:val="4"/>
            <w:vAlign w:val="center"/>
          </w:tcPr>
          <w:p>
            <w:pPr>
              <w:spacing w:line="312" w:lineRule="auto"/>
              <w:ind w:firstLine="420" w:firstLineChars="200"/>
              <w:jc w:val="both"/>
              <w:rPr>
                <w:rFonts w:ascii="仿宋_GB2312" w:eastAsia="仿宋_GB2312"/>
                <w:szCs w:val="21"/>
              </w:rPr>
            </w:pPr>
            <w:r>
              <w:rPr>
                <w:rFonts w:hint="eastAsia" w:ascii="仿宋_GB2312" w:eastAsia="仿宋_GB2312"/>
                <w:szCs w:val="21"/>
              </w:rPr>
              <w:t>1.具备基本的</w:t>
            </w:r>
            <w:r>
              <w:rPr>
                <w:rFonts w:ascii="仿宋_GB2312" w:eastAsia="仿宋_GB2312"/>
                <w:szCs w:val="21"/>
              </w:rPr>
              <w:t>文案写作能力</w:t>
            </w:r>
            <w:r>
              <w:rPr>
                <w:rFonts w:hint="eastAsia" w:ascii="仿宋_GB2312" w:eastAsia="仿宋_GB2312"/>
                <w:szCs w:val="21"/>
              </w:rPr>
              <w:t>；</w:t>
            </w:r>
          </w:p>
          <w:p>
            <w:pPr>
              <w:spacing w:line="312" w:lineRule="auto"/>
              <w:ind w:firstLine="420" w:firstLineChars="200"/>
              <w:jc w:val="both"/>
              <w:rPr>
                <w:rFonts w:ascii="仿宋_GB2312" w:eastAsia="仿宋_GB2312"/>
                <w:szCs w:val="21"/>
              </w:rPr>
            </w:pPr>
            <w:r>
              <w:rPr>
                <w:rFonts w:hint="eastAsia" w:ascii="仿宋_GB2312" w:eastAsia="仿宋_GB2312"/>
                <w:szCs w:val="21"/>
              </w:rPr>
              <w:t>2.具有基本</w:t>
            </w:r>
            <w:r>
              <w:rPr>
                <w:rFonts w:ascii="仿宋_GB2312" w:eastAsia="仿宋_GB2312"/>
                <w:szCs w:val="21"/>
              </w:rPr>
              <w:t>的办公软件使用能力</w:t>
            </w:r>
            <w:r>
              <w:rPr>
                <w:rFonts w:hint="eastAsia" w:ascii="仿宋_GB2312" w:eastAsia="仿宋_GB2312"/>
                <w:szCs w:val="21"/>
              </w:rPr>
              <w:t>；</w:t>
            </w:r>
          </w:p>
          <w:p>
            <w:pPr>
              <w:spacing w:line="312" w:lineRule="auto"/>
              <w:ind w:firstLine="420" w:firstLineChars="200"/>
              <w:jc w:val="both"/>
              <w:rPr>
                <w:rFonts w:ascii="仿宋_GB2312" w:eastAsia="仿宋_GB2312"/>
                <w:szCs w:val="21"/>
              </w:rPr>
            </w:pPr>
            <w:r>
              <w:rPr>
                <w:rFonts w:hint="eastAsia" w:ascii="仿宋_GB2312" w:eastAsia="仿宋_GB2312"/>
                <w:szCs w:val="21"/>
              </w:rPr>
              <w:t>3.具有</w:t>
            </w:r>
            <w:r>
              <w:rPr>
                <w:rFonts w:ascii="仿宋_GB2312" w:eastAsia="仿宋_GB2312"/>
                <w:szCs w:val="21"/>
              </w:rPr>
              <w:t>良好</w:t>
            </w:r>
            <w:r>
              <w:rPr>
                <w:rFonts w:hint="eastAsia" w:ascii="仿宋_GB2312" w:eastAsia="仿宋_GB2312"/>
                <w:szCs w:val="21"/>
              </w:rPr>
              <w:t>的</w:t>
            </w:r>
            <w:r>
              <w:rPr>
                <w:rFonts w:ascii="仿宋_GB2312" w:eastAsia="仿宋_GB2312"/>
                <w:szCs w:val="21"/>
              </w:rPr>
              <w:t>沟通表达</w:t>
            </w:r>
            <w:r>
              <w:rPr>
                <w:rFonts w:hint="eastAsia" w:ascii="仿宋_GB2312" w:eastAsia="仿宋_GB2312"/>
                <w:szCs w:val="21"/>
              </w:rPr>
              <w:t>能力；</w:t>
            </w:r>
          </w:p>
          <w:p>
            <w:pPr>
              <w:spacing w:line="312" w:lineRule="auto"/>
              <w:ind w:firstLine="420" w:firstLineChars="200"/>
              <w:jc w:val="both"/>
              <w:rPr>
                <w:rFonts w:ascii="仿宋_GB2312" w:eastAsia="仿宋_GB2312"/>
                <w:szCs w:val="21"/>
              </w:rPr>
            </w:pPr>
            <w:r>
              <w:rPr>
                <w:rFonts w:ascii="仿宋_GB2312" w:eastAsia="仿宋_GB2312"/>
                <w:szCs w:val="21"/>
              </w:rPr>
              <w:t>4</w:t>
            </w:r>
            <w:r>
              <w:rPr>
                <w:rFonts w:hint="eastAsia" w:ascii="仿宋_GB2312" w:eastAsia="仿宋_GB2312"/>
                <w:szCs w:val="21"/>
              </w:rPr>
              <w:t>.具有正确的就业观和自觉的创业意识。</w:t>
            </w:r>
          </w:p>
          <w:p>
            <w:pPr>
              <w:spacing w:line="312" w:lineRule="auto"/>
              <w:ind w:firstLine="420" w:firstLineChars="200"/>
              <w:jc w:val="both"/>
              <w:rPr>
                <w:rFonts w:ascii="仿宋_GB2312" w:eastAsia="仿宋_GB2312"/>
                <w:szCs w:val="21"/>
              </w:rPr>
            </w:pPr>
          </w:p>
          <w:p>
            <w:pPr>
              <w:spacing w:line="312" w:lineRule="auto"/>
              <w:ind w:firstLine="420" w:firstLineChars="200"/>
              <w:jc w:val="both"/>
              <w:rPr>
                <w:rFonts w:ascii="仿宋_GB2312" w:eastAsia="仿宋_GB2312"/>
                <w:szCs w:val="21"/>
              </w:rPr>
            </w:pPr>
          </w:p>
        </w:tc>
      </w:tr>
    </w:tbl>
    <w:p>
      <w:pPr>
        <w:rPr>
          <w:rFonts w:ascii="仿宋_GB2312" w:eastAsia="仿宋_GB2312"/>
          <w:szCs w:val="21"/>
        </w:rPr>
      </w:pPr>
    </w:p>
    <w:tbl>
      <w:tblPr>
        <w:tblStyle w:val="1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7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3" w:hRule="atLeast"/>
          <w:jc w:val="center"/>
        </w:trPr>
        <w:tc>
          <w:tcPr>
            <w:tcW w:w="807" w:type="dxa"/>
            <w:vAlign w:val="center"/>
          </w:tcPr>
          <w:p>
            <w:pPr>
              <w:jc w:val="center"/>
              <w:rPr>
                <w:rFonts w:ascii="仿宋_GB2312" w:eastAsia="仿宋_GB2312"/>
                <w:szCs w:val="21"/>
              </w:rPr>
            </w:pPr>
            <w:r>
              <w:rPr>
                <w:rFonts w:hint="eastAsia" w:ascii="仿宋_GB2312" w:eastAsia="仿宋_GB2312"/>
                <w:szCs w:val="21"/>
              </w:rPr>
              <w:t>学校</w:t>
            </w:r>
          </w:p>
          <w:p>
            <w:pPr>
              <w:jc w:val="center"/>
              <w:rPr>
                <w:rFonts w:ascii="仿宋_GB2312" w:eastAsia="仿宋_GB2312"/>
                <w:szCs w:val="21"/>
              </w:rPr>
            </w:pPr>
            <w:r>
              <w:rPr>
                <w:rFonts w:hint="eastAsia" w:ascii="仿宋_GB2312" w:eastAsia="仿宋_GB2312"/>
                <w:szCs w:val="21"/>
              </w:rPr>
              <w:t>对校</w:t>
            </w:r>
          </w:p>
          <w:p>
            <w:pPr>
              <w:jc w:val="center"/>
              <w:rPr>
                <w:rFonts w:ascii="仿宋_GB2312" w:eastAsia="仿宋_GB2312"/>
                <w:szCs w:val="21"/>
              </w:rPr>
            </w:pPr>
            <w:r>
              <w:rPr>
                <w:rFonts w:hint="eastAsia" w:ascii="仿宋_GB2312" w:eastAsia="仿宋_GB2312"/>
                <w:szCs w:val="21"/>
              </w:rPr>
              <w:t>本计</w:t>
            </w:r>
          </w:p>
          <w:p>
            <w:pPr>
              <w:jc w:val="center"/>
              <w:rPr>
                <w:rFonts w:ascii="仿宋_GB2312" w:eastAsia="仿宋_GB2312"/>
                <w:szCs w:val="21"/>
              </w:rPr>
            </w:pPr>
            <w:r>
              <w:rPr>
                <w:rFonts w:hint="eastAsia" w:ascii="仿宋_GB2312" w:eastAsia="仿宋_GB2312"/>
                <w:szCs w:val="21"/>
              </w:rPr>
              <w:t>划说</w:t>
            </w:r>
          </w:p>
          <w:p>
            <w:pPr>
              <w:jc w:val="center"/>
              <w:rPr>
                <w:rFonts w:ascii="仿宋_GB2312" w:eastAsia="仿宋_GB2312"/>
                <w:szCs w:val="21"/>
              </w:rPr>
            </w:pPr>
            <w:r>
              <w:rPr>
                <w:rFonts w:hint="eastAsia" w:ascii="仿宋_GB2312" w:eastAsia="仿宋_GB2312"/>
                <w:szCs w:val="21"/>
              </w:rPr>
              <w:t>明</w:t>
            </w:r>
          </w:p>
        </w:tc>
        <w:tc>
          <w:tcPr>
            <w:tcW w:w="7715" w:type="dxa"/>
          </w:tcPr>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7" w:type="dxa"/>
            <w:vAlign w:val="center"/>
          </w:tcPr>
          <w:p>
            <w:pPr>
              <w:jc w:val="center"/>
              <w:rPr>
                <w:rFonts w:ascii="仿宋_GB2312" w:eastAsia="仿宋_GB2312"/>
                <w:szCs w:val="21"/>
              </w:rPr>
            </w:pPr>
            <w:r>
              <w:rPr>
                <w:rFonts w:hint="eastAsia" w:ascii="仿宋_GB2312" w:eastAsia="仿宋_GB2312"/>
                <w:szCs w:val="21"/>
              </w:rPr>
              <w:t>学校党组织审核意见</w:t>
            </w:r>
          </w:p>
        </w:tc>
        <w:tc>
          <w:tcPr>
            <w:tcW w:w="7715" w:type="dxa"/>
          </w:tcPr>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ind w:firstLine="4830" w:firstLineChars="2300"/>
              <w:rPr>
                <w:rFonts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2" w:hRule="atLeast"/>
          <w:jc w:val="center"/>
        </w:trPr>
        <w:tc>
          <w:tcPr>
            <w:tcW w:w="807" w:type="dxa"/>
            <w:vAlign w:val="center"/>
          </w:tcPr>
          <w:p>
            <w:pPr>
              <w:jc w:val="center"/>
              <w:rPr>
                <w:rFonts w:ascii="仿宋_GB2312" w:eastAsia="仿宋_GB2312"/>
                <w:szCs w:val="21"/>
              </w:rPr>
            </w:pPr>
            <w:r>
              <w:rPr>
                <w:rFonts w:hint="eastAsia" w:ascii="仿宋_GB2312" w:eastAsia="仿宋_GB2312"/>
                <w:szCs w:val="21"/>
              </w:rPr>
              <w:t>县区</w:t>
            </w:r>
          </w:p>
          <w:p>
            <w:pPr>
              <w:jc w:val="center"/>
              <w:rPr>
                <w:rFonts w:ascii="仿宋_GB2312" w:eastAsia="仿宋_GB2312"/>
                <w:szCs w:val="21"/>
              </w:rPr>
            </w:pPr>
            <w:r>
              <w:rPr>
                <w:rFonts w:hint="eastAsia" w:ascii="仿宋_GB2312" w:eastAsia="仿宋_GB2312"/>
                <w:szCs w:val="21"/>
              </w:rPr>
              <w:t>教育</w:t>
            </w:r>
          </w:p>
          <w:p>
            <w:pPr>
              <w:jc w:val="center"/>
              <w:rPr>
                <w:rFonts w:ascii="仿宋_GB2312" w:eastAsia="仿宋_GB2312"/>
                <w:szCs w:val="21"/>
              </w:rPr>
            </w:pPr>
            <w:r>
              <w:rPr>
                <w:rFonts w:hint="eastAsia" w:ascii="仿宋_GB2312" w:eastAsia="仿宋_GB2312"/>
                <w:szCs w:val="21"/>
              </w:rPr>
              <w:t>局审</w:t>
            </w:r>
          </w:p>
          <w:p>
            <w:pPr>
              <w:jc w:val="center"/>
              <w:rPr>
                <w:rFonts w:ascii="仿宋_GB2312" w:eastAsia="仿宋_GB2312"/>
                <w:szCs w:val="21"/>
              </w:rPr>
            </w:pPr>
            <w:r>
              <w:rPr>
                <w:rFonts w:hint="eastAsia" w:ascii="仿宋_GB2312" w:eastAsia="仿宋_GB2312"/>
                <w:szCs w:val="21"/>
              </w:rPr>
              <w:t>核意</w:t>
            </w:r>
          </w:p>
          <w:p>
            <w:pPr>
              <w:jc w:val="center"/>
              <w:rPr>
                <w:rFonts w:ascii="仿宋_GB2312" w:eastAsia="仿宋_GB2312"/>
                <w:szCs w:val="21"/>
              </w:rPr>
            </w:pPr>
            <w:r>
              <w:rPr>
                <w:rFonts w:hint="eastAsia" w:ascii="仿宋_GB2312" w:eastAsia="仿宋_GB2312"/>
                <w:szCs w:val="21"/>
              </w:rPr>
              <w:t>见</w:t>
            </w:r>
          </w:p>
        </w:tc>
        <w:tc>
          <w:tcPr>
            <w:tcW w:w="7715" w:type="dxa"/>
          </w:tcPr>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ind w:firstLine="4830" w:firstLineChars="2300"/>
              <w:rPr>
                <w:rFonts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34" w:hRule="atLeast"/>
          <w:jc w:val="center"/>
        </w:trPr>
        <w:tc>
          <w:tcPr>
            <w:tcW w:w="807" w:type="dxa"/>
            <w:vAlign w:val="center"/>
          </w:tcPr>
          <w:p>
            <w:pPr>
              <w:jc w:val="center"/>
              <w:rPr>
                <w:rFonts w:ascii="仿宋_GB2312" w:eastAsia="仿宋_GB2312"/>
                <w:szCs w:val="21"/>
              </w:rPr>
            </w:pPr>
            <w:r>
              <w:rPr>
                <w:rFonts w:hint="eastAsia" w:ascii="仿宋_GB2312" w:eastAsia="仿宋_GB2312"/>
                <w:szCs w:val="21"/>
              </w:rPr>
              <w:t>市教</w:t>
            </w:r>
          </w:p>
          <w:p>
            <w:pPr>
              <w:jc w:val="center"/>
              <w:rPr>
                <w:rFonts w:ascii="仿宋_GB2312" w:eastAsia="仿宋_GB2312"/>
                <w:szCs w:val="21"/>
              </w:rPr>
            </w:pPr>
            <w:r>
              <w:rPr>
                <w:rFonts w:hint="eastAsia" w:ascii="仿宋_GB2312" w:eastAsia="仿宋_GB2312"/>
                <w:szCs w:val="21"/>
              </w:rPr>
              <w:t>育局</w:t>
            </w:r>
          </w:p>
          <w:p>
            <w:pPr>
              <w:jc w:val="center"/>
              <w:rPr>
                <w:rFonts w:ascii="仿宋_GB2312" w:eastAsia="仿宋_GB2312"/>
                <w:szCs w:val="21"/>
              </w:rPr>
            </w:pPr>
            <w:r>
              <w:rPr>
                <w:rFonts w:hint="eastAsia" w:ascii="仿宋_GB2312" w:eastAsia="仿宋_GB2312"/>
                <w:szCs w:val="21"/>
              </w:rPr>
              <w:t>审批</w:t>
            </w:r>
          </w:p>
          <w:p>
            <w:pPr>
              <w:jc w:val="center"/>
              <w:rPr>
                <w:rFonts w:ascii="仿宋_GB2312" w:eastAsia="仿宋_GB2312"/>
                <w:szCs w:val="21"/>
              </w:rPr>
            </w:pPr>
            <w:r>
              <w:rPr>
                <w:rFonts w:hint="eastAsia" w:ascii="仿宋_GB2312" w:eastAsia="仿宋_GB2312"/>
                <w:szCs w:val="21"/>
              </w:rPr>
              <w:t>意见</w:t>
            </w:r>
          </w:p>
        </w:tc>
        <w:tc>
          <w:tcPr>
            <w:tcW w:w="7715" w:type="dxa"/>
          </w:tcPr>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ind w:firstLine="5145" w:firstLineChars="2450"/>
              <w:rPr>
                <w:rFonts w:ascii="仿宋_GB2312" w:eastAsia="仿宋_GB2312"/>
                <w:szCs w:val="21"/>
              </w:rPr>
            </w:pPr>
            <w:r>
              <w:rPr>
                <w:rFonts w:hint="eastAsia" w:ascii="仿宋_GB2312" w:eastAsia="仿宋_GB2312"/>
                <w:szCs w:val="21"/>
              </w:rPr>
              <w:t>年   月   日</w:t>
            </w:r>
          </w:p>
        </w:tc>
      </w:tr>
    </w:tbl>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803070505020304"/>
    <w:charset w:val="86"/>
    <w:family w:val="auto"/>
    <w:pitch w:val="default"/>
    <w:sig w:usb0="E0002AE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楷体">
    <w:altName w:val="汉仪楷体KW"/>
    <w:panose1 w:val="02010609060101010101"/>
    <w:charset w:val="86"/>
    <w:family w:val="modern"/>
    <w:pitch w:val="default"/>
    <w:sig w:usb0="00000000" w:usb1="00000000" w:usb2="00000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仿宋GB-2312">
    <w:altName w:val="苹方-简"/>
    <w:panose1 w:val="00000000000000000000"/>
    <w:charset w:val="00"/>
    <w:family w:val="auto"/>
    <w:pitch w:val="default"/>
    <w:sig w:usb0="00000000" w:usb1="00000000" w:usb2="00000000" w:usb3="00000000" w:csb0="00000000" w:csb1="00000000"/>
  </w:font>
  <w:font w:name="仿宋_GB2312">
    <w:altName w:val="方正仿宋_GBK"/>
    <w:panose1 w:val="02010609030101010101"/>
    <w:charset w:val="86"/>
    <w:family w:val="modern"/>
    <w:pitch w:val="default"/>
    <w:sig w:usb0="00000000" w:usb1="00000000" w:usb2="00000000"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冬青黑体简体中文">
    <w:panose1 w:val="020B0300000000000000"/>
    <w:charset w:val="86"/>
    <w:family w:val="auto"/>
    <w:pitch w:val="default"/>
    <w:sig w:usb0="A00002BF" w:usb1="1ACF7CFA" w:usb2="00000016" w:usb3="00000000" w:csb0="00060007"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楷体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hint="default" w:eastAsia="宋体"/>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yLdJ3FQIAABUEAAAOAAAAZHJz&#10;L2Uyb0RvYy54bWytU8uO0zAU3SPxD5b3NGkRQ1U1HZUZFSFVzEgFsXYdp4nkl2y3SfkA+ANWbNjP&#10;d/U7OHaazmhghdjY1/d9zz2eX3dKkoNwvjG6oONRTonQ3JSN3hX086fVqyklPjBdMmm0KOhReHq9&#10;ePli3tqZmJjayFI4giTaz1pb0DoEO8syz2uhmB8ZKzSMlXGKBTzdLisda5FdyWyS51dZa1xpneHC&#10;e2hveyNdpPxVJXi4qyovApEFRW8hnS6d23hmizmb7RyzdcPPbbB/6EKxRqPoJdUtC4zsXfNHKtVw&#10;Z7ypwogblZmqarhIM2Cacf5smk3NrEizABxvLzD5/5eWfzzcO9KUBX07oUQzhR2dfnw//Xw4/fpG&#10;oANArfUz+G0sPEP3znRY9KD3UMa5u8qpeGMiAjugPl7gFV0gPAZNJ9NpDhOHbXggf/YYbp0P74VR&#10;JAoFddhfgpUd1j70roNLrKbNqpEy7VBq0hb06vWbPAVcLEguNWrEIfpmoxS6bXeebGvKIwZzpueG&#10;t3zVoPia+XDPHMiAhkHwcIejkgZFzFmipDbu69/00R87gpWSFuQqqAb7KZEfNHYXeTgIbhC2g6D3&#10;6saArWN8HMuTiAAX5CBWzqgvYP0y1oCJaY5KBQ2DeBN6guPXcLFcJqe9dc2u7gPAPMvCWm8sj2Ui&#10;kN4u9wFgJowjQD0qZ9zAvbSl8z+J5H76Tl6Pv3n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yLdJ3FQIAABUEAAAOAAAAAAAAAAEAIAAAADUBAABkcnMvZTJvRG9jLnhtbFBLBQYAAAAABgAG&#10;AFkBAAC8BQ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hint="default" w:eastAsia="宋体"/>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whUWYFQIAABUEAAAOAAAAZHJz&#10;L2Uyb0RvYy54bWytU8uO0zAU3SPxD5b3NGlHDFXVdFRmVIRUMSMVxNp1nCaSX7LdJuUD4A9YsWHP&#10;d/U7OHaaDpphhdjY1/d9zz2e33RKkoNwvjG6oONRTonQ3JSN3hX008fVqyklPjBdMmm0KOhReHqz&#10;ePli3tqZmJjayFI4giTaz1pb0DoEO8syz2uhmB8ZKzSMlXGKBTzdLisda5FdyWyS59dZa1xpneHC&#10;e2jveiNdpPxVJXi4ryovApEFRW8hnS6d23hmizmb7RyzdcPPbbB/6EKxRqPoJdUdC4zsXfMslWq4&#10;M95UYcSNykxVNVykGTDNOH8yzaZmVqRZAI63F5j8/0vLPxweHGnKgr65okQzhR2dvn87/fh1+vmV&#10;QAeAWutn8NtYeIburemw6EHvoYxzd5VT8cZEBHZAfbzAK7pAeAyaTqbTHCYO2/BA/uwx3Dof3gmj&#10;SBQK6rC/BCs7rH3oXQeXWE2bVSNl2qHUpC3o9dXrPAVcLEguNWrEIfpmoxS6bXeebGvKIwZzpueG&#10;t3zVoPia+fDAHMiAhkHwcI+jkgZFzFmipDbuy9/00R87gpWSFuQqqAb7KZHvNXYXeTgIbhC2g6D3&#10;6taArWN8HMuTiAAX5CBWzqjPYP0y1oCJaY5KBQ2DeBt6guPXcLFcJqe9dc2u7gPAPMvCWm8sj2Ui&#10;kN4u9wFgJowjQD0qZ9zAvbSl8z+J5P7znbwef/P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DwhUWYFQIAABUEAAAOAAAAAAAAAAEAIAAAADUBAABkcnMvZTJvRG9jLnhtbFBLBQYAAAAABgAG&#10;AFkBAAC8BQ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EB113E"/>
    <w:multiLevelType w:val="singleLevel"/>
    <w:tmpl w:val="CFEB113E"/>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lODI1ZjRlMjcxZmIxNzUwNmZhZjc0ZDVjNmVhMTgifQ=="/>
  </w:docVars>
  <w:rsids>
    <w:rsidRoot w:val="00C50D92"/>
    <w:rsid w:val="000C2E32"/>
    <w:rsid w:val="002574FF"/>
    <w:rsid w:val="005539AF"/>
    <w:rsid w:val="00933D80"/>
    <w:rsid w:val="00B607BF"/>
    <w:rsid w:val="00B841CB"/>
    <w:rsid w:val="00C50D92"/>
    <w:rsid w:val="00CE4B28"/>
    <w:rsid w:val="028D00BE"/>
    <w:rsid w:val="02AB1A32"/>
    <w:rsid w:val="038F4930"/>
    <w:rsid w:val="04EB692E"/>
    <w:rsid w:val="0500343B"/>
    <w:rsid w:val="06D24668"/>
    <w:rsid w:val="076E586B"/>
    <w:rsid w:val="08AD33A9"/>
    <w:rsid w:val="09C74AF4"/>
    <w:rsid w:val="09D624C4"/>
    <w:rsid w:val="0A441219"/>
    <w:rsid w:val="0A827BCF"/>
    <w:rsid w:val="0B552C9E"/>
    <w:rsid w:val="0B933BBF"/>
    <w:rsid w:val="0C183F16"/>
    <w:rsid w:val="0C8F7887"/>
    <w:rsid w:val="0D051D25"/>
    <w:rsid w:val="0D2B33B2"/>
    <w:rsid w:val="0D9C63A6"/>
    <w:rsid w:val="0E880F59"/>
    <w:rsid w:val="0EB65FB0"/>
    <w:rsid w:val="0F184104"/>
    <w:rsid w:val="0F647513"/>
    <w:rsid w:val="0FB104C7"/>
    <w:rsid w:val="0FE81F23"/>
    <w:rsid w:val="0FF13B0C"/>
    <w:rsid w:val="100E1DD4"/>
    <w:rsid w:val="11F0552C"/>
    <w:rsid w:val="12693D72"/>
    <w:rsid w:val="12E61A10"/>
    <w:rsid w:val="148D3F0C"/>
    <w:rsid w:val="14E65634"/>
    <w:rsid w:val="154C6912"/>
    <w:rsid w:val="155E2470"/>
    <w:rsid w:val="15B918D8"/>
    <w:rsid w:val="16823146"/>
    <w:rsid w:val="16F615E1"/>
    <w:rsid w:val="17590607"/>
    <w:rsid w:val="196416B3"/>
    <w:rsid w:val="1A9F4048"/>
    <w:rsid w:val="1DD84B86"/>
    <w:rsid w:val="1EE34E21"/>
    <w:rsid w:val="1F310C28"/>
    <w:rsid w:val="203B77E4"/>
    <w:rsid w:val="203E7676"/>
    <w:rsid w:val="207C7651"/>
    <w:rsid w:val="20B468F7"/>
    <w:rsid w:val="20D82024"/>
    <w:rsid w:val="21270653"/>
    <w:rsid w:val="2131012E"/>
    <w:rsid w:val="219C74BF"/>
    <w:rsid w:val="2294020F"/>
    <w:rsid w:val="23DF4D3A"/>
    <w:rsid w:val="241E42C2"/>
    <w:rsid w:val="247B3E22"/>
    <w:rsid w:val="24CF7526"/>
    <w:rsid w:val="251719F9"/>
    <w:rsid w:val="26830D28"/>
    <w:rsid w:val="27362ADC"/>
    <w:rsid w:val="277F3504"/>
    <w:rsid w:val="27E01F91"/>
    <w:rsid w:val="282F3077"/>
    <w:rsid w:val="29D40348"/>
    <w:rsid w:val="2A200FF1"/>
    <w:rsid w:val="2A34619B"/>
    <w:rsid w:val="2A474D3A"/>
    <w:rsid w:val="2A49154D"/>
    <w:rsid w:val="2AE04390"/>
    <w:rsid w:val="2B193E25"/>
    <w:rsid w:val="2B1C71B2"/>
    <w:rsid w:val="2BC12855"/>
    <w:rsid w:val="2BC6247F"/>
    <w:rsid w:val="2BDB676E"/>
    <w:rsid w:val="2BE66BBD"/>
    <w:rsid w:val="2C295E77"/>
    <w:rsid w:val="2C7007BC"/>
    <w:rsid w:val="2CAC234D"/>
    <w:rsid w:val="2CEF1576"/>
    <w:rsid w:val="2D2C44EB"/>
    <w:rsid w:val="2D68225A"/>
    <w:rsid w:val="2E4728AB"/>
    <w:rsid w:val="2EAE31DA"/>
    <w:rsid w:val="2F837ACA"/>
    <w:rsid w:val="2FD14E1B"/>
    <w:rsid w:val="33530C42"/>
    <w:rsid w:val="336D389C"/>
    <w:rsid w:val="338328A5"/>
    <w:rsid w:val="34A93445"/>
    <w:rsid w:val="34B9090A"/>
    <w:rsid w:val="34D85B97"/>
    <w:rsid w:val="366A5D87"/>
    <w:rsid w:val="37055089"/>
    <w:rsid w:val="37247AAC"/>
    <w:rsid w:val="380854B2"/>
    <w:rsid w:val="38A3161D"/>
    <w:rsid w:val="38C8507D"/>
    <w:rsid w:val="392A323C"/>
    <w:rsid w:val="3B8C13C3"/>
    <w:rsid w:val="3C3D23D6"/>
    <w:rsid w:val="3D101C59"/>
    <w:rsid w:val="3D14340C"/>
    <w:rsid w:val="3D2C6497"/>
    <w:rsid w:val="3DA03F5A"/>
    <w:rsid w:val="3DFE1FF9"/>
    <w:rsid w:val="3E1B6492"/>
    <w:rsid w:val="3E582F15"/>
    <w:rsid w:val="3F816B9F"/>
    <w:rsid w:val="410961AC"/>
    <w:rsid w:val="41491609"/>
    <w:rsid w:val="4157357C"/>
    <w:rsid w:val="41B17585"/>
    <w:rsid w:val="41DC4814"/>
    <w:rsid w:val="43D3380D"/>
    <w:rsid w:val="43FF049E"/>
    <w:rsid w:val="44291A22"/>
    <w:rsid w:val="445F47FF"/>
    <w:rsid w:val="45392FA3"/>
    <w:rsid w:val="45A41B15"/>
    <w:rsid w:val="45F17698"/>
    <w:rsid w:val="466030EC"/>
    <w:rsid w:val="46630B5C"/>
    <w:rsid w:val="46A85ED4"/>
    <w:rsid w:val="47394099"/>
    <w:rsid w:val="47465B9C"/>
    <w:rsid w:val="47A56599"/>
    <w:rsid w:val="48A041E2"/>
    <w:rsid w:val="48F7076C"/>
    <w:rsid w:val="49755C2E"/>
    <w:rsid w:val="49B74326"/>
    <w:rsid w:val="4A9B332A"/>
    <w:rsid w:val="4B2E51F2"/>
    <w:rsid w:val="4D6A6A0A"/>
    <w:rsid w:val="4DA92202"/>
    <w:rsid w:val="4E270D11"/>
    <w:rsid w:val="503B5632"/>
    <w:rsid w:val="51737A26"/>
    <w:rsid w:val="517A0E9F"/>
    <w:rsid w:val="51AA332D"/>
    <w:rsid w:val="52D91C5A"/>
    <w:rsid w:val="54904155"/>
    <w:rsid w:val="54D01898"/>
    <w:rsid w:val="54F04D75"/>
    <w:rsid w:val="5511528C"/>
    <w:rsid w:val="55F8516F"/>
    <w:rsid w:val="576B0865"/>
    <w:rsid w:val="578C6501"/>
    <w:rsid w:val="57C87F1C"/>
    <w:rsid w:val="586C15B7"/>
    <w:rsid w:val="5967147D"/>
    <w:rsid w:val="5A9033F7"/>
    <w:rsid w:val="5AEA6691"/>
    <w:rsid w:val="5D773F82"/>
    <w:rsid w:val="5DCB4BA2"/>
    <w:rsid w:val="5E4D2333"/>
    <w:rsid w:val="5E57735B"/>
    <w:rsid w:val="5F011E9E"/>
    <w:rsid w:val="5F3366C9"/>
    <w:rsid w:val="5F822076"/>
    <w:rsid w:val="60276AD5"/>
    <w:rsid w:val="60CB62B2"/>
    <w:rsid w:val="64133712"/>
    <w:rsid w:val="648C4CB3"/>
    <w:rsid w:val="64C045AF"/>
    <w:rsid w:val="64CF7438"/>
    <w:rsid w:val="65B811C8"/>
    <w:rsid w:val="66F76472"/>
    <w:rsid w:val="677C0E80"/>
    <w:rsid w:val="67970793"/>
    <w:rsid w:val="684B64B2"/>
    <w:rsid w:val="68896916"/>
    <w:rsid w:val="69B17653"/>
    <w:rsid w:val="69FB6F0B"/>
    <w:rsid w:val="6AE3454C"/>
    <w:rsid w:val="6B1E1126"/>
    <w:rsid w:val="6C1F2E6C"/>
    <w:rsid w:val="6DC3195E"/>
    <w:rsid w:val="6F186A50"/>
    <w:rsid w:val="6F3A51E9"/>
    <w:rsid w:val="72255F79"/>
    <w:rsid w:val="72401AF8"/>
    <w:rsid w:val="72B87150"/>
    <w:rsid w:val="734165C5"/>
    <w:rsid w:val="74F71FA1"/>
    <w:rsid w:val="75486B7A"/>
    <w:rsid w:val="75D153FE"/>
    <w:rsid w:val="7609705B"/>
    <w:rsid w:val="76445681"/>
    <w:rsid w:val="767E26A4"/>
    <w:rsid w:val="76A71821"/>
    <w:rsid w:val="777F5998"/>
    <w:rsid w:val="77FC3B50"/>
    <w:rsid w:val="782A21EE"/>
    <w:rsid w:val="78F9726A"/>
    <w:rsid w:val="79012363"/>
    <w:rsid w:val="7949690B"/>
    <w:rsid w:val="79C511E7"/>
    <w:rsid w:val="7A8F7C73"/>
    <w:rsid w:val="7AAD2099"/>
    <w:rsid w:val="7B796D31"/>
    <w:rsid w:val="7BAE0712"/>
    <w:rsid w:val="7CEFD50B"/>
    <w:rsid w:val="7D354954"/>
    <w:rsid w:val="7D640E02"/>
    <w:rsid w:val="7DF57FD9"/>
    <w:rsid w:val="7E86413E"/>
    <w:rsid w:val="7FF215C2"/>
    <w:rsid w:val="B3AC4485"/>
    <w:rsid w:val="CEAB989A"/>
    <w:rsid w:val="CFEECCF4"/>
    <w:rsid w:val="DDF7DE17"/>
    <w:rsid w:val="EDF9B671"/>
    <w:rsid w:val="F77D8B24"/>
    <w:rsid w:val="F7BAEAA3"/>
    <w:rsid w:val="F9F8AEF6"/>
    <w:rsid w:val="FAEC074B"/>
    <w:rsid w:val="FBE7DE0B"/>
    <w:rsid w:val="FD7FA987"/>
    <w:rsid w:val="FEAFA99E"/>
    <w:rsid w:val="FF3592F8"/>
    <w:rsid w:val="FFEF5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Autospacing="1" w:afterAutospacing="1"/>
      <w:outlineLvl w:val="0"/>
    </w:pPr>
    <w:rPr>
      <w:rFonts w:hint="eastAsia" w:ascii="宋体" w:hAnsi="宋体" w:cs="Times New Roman"/>
      <w:b/>
      <w:kern w:val="44"/>
      <w:sz w:val="48"/>
      <w:szCs w:val="48"/>
    </w:rPr>
  </w:style>
  <w:style w:type="paragraph" w:styleId="3">
    <w:name w:val="heading 2"/>
    <w:basedOn w:val="1"/>
    <w:next w:val="1"/>
    <w:qFormat/>
    <w:uiPriority w:val="0"/>
    <w:pPr>
      <w:keepNext/>
      <w:keepLines/>
      <w:spacing w:before="100" w:after="80" w:line="480" w:lineRule="exact"/>
      <w:ind w:firstLine="960" w:firstLineChars="200"/>
      <w:outlineLvl w:val="1"/>
    </w:pPr>
    <w:rPr>
      <w:rFonts w:ascii="Arial" w:hAnsi="Arial" w:eastAsia="楷体"/>
      <w:b/>
      <w:kern w:val="0"/>
      <w:sz w:val="32"/>
      <w:szCs w:val="20"/>
    </w:rPr>
  </w:style>
  <w:style w:type="paragraph" w:styleId="4">
    <w:name w:val="heading 3"/>
    <w:basedOn w:val="1"/>
    <w:next w:val="1"/>
    <w:link w:val="20"/>
    <w:qFormat/>
    <w:uiPriority w:val="0"/>
    <w:pPr>
      <w:keepNext/>
      <w:keepLines/>
      <w:spacing w:before="100" w:after="80" w:line="480" w:lineRule="exact"/>
      <w:ind w:firstLine="960" w:firstLineChars="200"/>
      <w:outlineLvl w:val="2"/>
    </w:pPr>
    <w:rPr>
      <w:sz w:val="32"/>
    </w:rPr>
  </w:style>
  <w:style w:type="paragraph" w:styleId="5">
    <w:name w:val="heading 4"/>
    <w:basedOn w:val="1"/>
    <w:next w:val="1"/>
    <w:qFormat/>
    <w:uiPriority w:val="0"/>
    <w:pPr>
      <w:keepNext/>
      <w:keepLines/>
      <w:spacing w:before="100" w:after="80" w:line="480" w:lineRule="exact"/>
      <w:outlineLvl w:val="3"/>
    </w:pPr>
    <w:rPr>
      <w:rFonts w:ascii="Arial" w:hAnsi="Arial"/>
      <w:sz w:val="30"/>
    </w:rPr>
  </w:style>
  <w:style w:type="character" w:default="1" w:styleId="14">
    <w:name w:val="Default Paragraph Font"/>
    <w:unhideWhenUsed/>
    <w:qFormat/>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6">
    <w:name w:val="annotation text"/>
    <w:basedOn w:val="1"/>
    <w:qFormat/>
    <w:uiPriority w:val="0"/>
  </w:style>
  <w:style w:type="paragraph" w:styleId="7">
    <w:name w:val="Date"/>
    <w:basedOn w:val="1"/>
    <w:next w:val="1"/>
    <w:link w:val="34"/>
    <w:qFormat/>
    <w:uiPriority w:val="0"/>
    <w:pPr>
      <w:ind w:left="100" w:leftChars="2500"/>
    </w:pPr>
  </w:style>
  <w:style w:type="paragraph" w:styleId="8">
    <w:name w:val="footer"/>
    <w:basedOn w:val="1"/>
    <w:link w:val="36"/>
    <w:qFormat/>
    <w:uiPriority w:val="99"/>
    <w:pPr>
      <w:tabs>
        <w:tab w:val="center" w:pos="4153"/>
        <w:tab w:val="right" w:pos="8306"/>
      </w:tabs>
      <w:snapToGrid w:val="0"/>
    </w:pPr>
    <w:rPr>
      <w:sz w:val="18"/>
      <w:szCs w:val="18"/>
    </w:rPr>
  </w:style>
  <w:style w:type="paragraph" w:styleId="9">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footnote text"/>
    <w:basedOn w:val="1"/>
    <w:qFormat/>
    <w:uiPriority w:val="99"/>
    <w:rPr>
      <w:rFonts w:hAnsi="仿宋"/>
      <w:sz w:val="18"/>
      <w:szCs w:val="18"/>
    </w:rPr>
  </w:style>
  <w:style w:type="paragraph" w:styleId="12">
    <w:name w:val="toc 2"/>
    <w:basedOn w:val="1"/>
    <w:next w:val="1"/>
    <w:qFormat/>
    <w:uiPriority w:val="39"/>
    <w:pPr>
      <w:ind w:left="420" w:leftChars="200"/>
    </w:pPr>
  </w:style>
  <w:style w:type="paragraph" w:styleId="13">
    <w:name w:val="Normal (Web)"/>
    <w:basedOn w:val="1"/>
    <w:qFormat/>
    <w:uiPriority w:val="0"/>
    <w:pPr>
      <w:spacing w:beforeAutospacing="1" w:afterAutospacing="1"/>
    </w:pPr>
    <w:rPr>
      <w:rFonts w:cs="Times New Roman"/>
      <w:kern w:val="0"/>
      <w:sz w:val="24"/>
    </w:rPr>
  </w:style>
  <w:style w:type="character" w:styleId="15">
    <w:name w:val="page number"/>
    <w:basedOn w:val="14"/>
    <w:qFormat/>
    <w:uiPriority w:val="0"/>
  </w:style>
  <w:style w:type="character" w:styleId="16">
    <w:name w:val="Hyperlink"/>
    <w:basedOn w:val="14"/>
    <w:qFormat/>
    <w:uiPriority w:val="99"/>
    <w:rPr>
      <w:color w:val="0563C1"/>
      <w:u w:val="single"/>
    </w:rPr>
  </w:style>
  <w:style w:type="character" w:styleId="17">
    <w:name w:val="footnote reference"/>
    <w:qFormat/>
    <w:uiPriority w:val="99"/>
    <w:rPr>
      <w:vertAlign w:val="superscript"/>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标题 3 Char"/>
    <w:link w:val="4"/>
    <w:qFormat/>
    <w:uiPriority w:val="0"/>
    <w:rPr>
      <w:sz w:val="32"/>
    </w:rPr>
  </w:style>
  <w:style w:type="paragraph" w:customStyle="1" w:styleId="21">
    <w:name w:val="列出段落1"/>
    <w:basedOn w:val="1"/>
    <w:qFormat/>
    <w:uiPriority w:val="34"/>
    <w:pPr>
      <w:ind w:firstLine="420" w:firstLineChars="200"/>
    </w:pPr>
  </w:style>
  <w:style w:type="character" w:customStyle="1" w:styleId="22">
    <w:name w:val="font91"/>
    <w:basedOn w:val="14"/>
    <w:qFormat/>
    <w:uiPriority w:val="0"/>
    <w:rPr>
      <w:rFonts w:hint="eastAsia" w:ascii="仿宋" w:hAnsi="仿宋" w:eastAsia="仿宋" w:cs="仿宋"/>
      <w:b/>
      <w:color w:val="FF0000"/>
      <w:sz w:val="20"/>
      <w:szCs w:val="20"/>
      <w:u w:val="none"/>
    </w:rPr>
  </w:style>
  <w:style w:type="character" w:customStyle="1" w:styleId="23">
    <w:name w:val="font41"/>
    <w:basedOn w:val="14"/>
    <w:qFormat/>
    <w:uiPriority w:val="0"/>
    <w:rPr>
      <w:rFonts w:hint="eastAsia" w:ascii="仿宋" w:hAnsi="仿宋" w:eastAsia="仿宋" w:cs="仿宋"/>
      <w:b/>
      <w:color w:val="000000"/>
      <w:sz w:val="20"/>
      <w:szCs w:val="20"/>
      <w:u w:val="none"/>
    </w:rPr>
  </w:style>
  <w:style w:type="character" w:customStyle="1" w:styleId="24">
    <w:name w:val="font112"/>
    <w:basedOn w:val="14"/>
    <w:qFormat/>
    <w:uiPriority w:val="0"/>
    <w:rPr>
      <w:rFonts w:hint="eastAsia" w:ascii="仿宋" w:hAnsi="仿宋" w:eastAsia="仿宋" w:cs="仿宋"/>
      <w:color w:val="000000"/>
      <w:sz w:val="20"/>
      <w:szCs w:val="20"/>
      <w:u w:val="none"/>
    </w:rPr>
  </w:style>
  <w:style w:type="character" w:customStyle="1" w:styleId="25">
    <w:name w:val="font11"/>
    <w:basedOn w:val="14"/>
    <w:qFormat/>
    <w:uiPriority w:val="0"/>
    <w:rPr>
      <w:rFonts w:hint="eastAsia" w:ascii="宋体" w:hAnsi="宋体" w:eastAsia="宋体" w:cs="宋体"/>
      <w:color w:val="000000"/>
      <w:sz w:val="20"/>
      <w:szCs w:val="20"/>
      <w:u w:val="none"/>
    </w:rPr>
  </w:style>
  <w:style w:type="paragraph" w:customStyle="1" w:styleId="26">
    <w:name w:val="List Paragraph"/>
    <w:basedOn w:val="1"/>
    <w:qFormat/>
    <w:uiPriority w:val="99"/>
    <w:pPr>
      <w:ind w:firstLine="420" w:firstLineChars="200"/>
    </w:p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9">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0">
    <w:name w:val="font71"/>
    <w:basedOn w:val="14"/>
    <w:qFormat/>
    <w:uiPriority w:val="0"/>
    <w:rPr>
      <w:rFonts w:ascii="Arial" w:hAnsi="Arial" w:cs="Arial"/>
      <w:color w:val="000000"/>
      <w:sz w:val="20"/>
      <w:szCs w:val="20"/>
      <w:u w:val="none"/>
    </w:rPr>
  </w:style>
  <w:style w:type="character" w:customStyle="1" w:styleId="31">
    <w:name w:val="font21"/>
    <w:basedOn w:val="14"/>
    <w:qFormat/>
    <w:uiPriority w:val="0"/>
    <w:rPr>
      <w:rFonts w:hint="eastAsia" w:ascii="宋体" w:hAnsi="宋体" w:eastAsia="宋体" w:cs="宋体"/>
      <w:color w:val="000000"/>
      <w:sz w:val="20"/>
      <w:szCs w:val="20"/>
      <w:u w:val="none"/>
    </w:rPr>
  </w:style>
  <w:style w:type="character" w:customStyle="1" w:styleId="32">
    <w:name w:val="font01"/>
    <w:basedOn w:val="14"/>
    <w:qFormat/>
    <w:uiPriority w:val="0"/>
    <w:rPr>
      <w:rFonts w:ascii="Arial" w:hAnsi="Arial" w:cs="Arial"/>
      <w:color w:val="000000"/>
      <w:sz w:val="20"/>
      <w:szCs w:val="20"/>
      <w:u w:val="none"/>
    </w:rPr>
  </w:style>
  <w:style w:type="paragraph" w:customStyle="1" w:styleId="33">
    <w:name w:val="List Paragraph_093c8d20-1ebc-4db4-bfef-4fd35842c77c"/>
    <w:basedOn w:val="1"/>
    <w:qFormat/>
    <w:uiPriority w:val="99"/>
    <w:pPr>
      <w:ind w:firstLine="420" w:firstLineChars="200"/>
    </w:pPr>
  </w:style>
  <w:style w:type="character" w:customStyle="1" w:styleId="34">
    <w:name w:val="日期 Char"/>
    <w:basedOn w:val="14"/>
    <w:link w:val="7"/>
    <w:qFormat/>
    <w:uiPriority w:val="0"/>
    <w:rPr>
      <w:rFonts w:ascii="Calibri" w:hAnsi="Calibri" w:eastAsia="宋体" w:cs="宋体"/>
      <w:kern w:val="2"/>
      <w:sz w:val="21"/>
      <w:szCs w:val="24"/>
    </w:rPr>
  </w:style>
  <w:style w:type="character" w:customStyle="1" w:styleId="35">
    <w:name w:val="页眉 Char"/>
    <w:basedOn w:val="14"/>
    <w:link w:val="9"/>
    <w:qFormat/>
    <w:uiPriority w:val="0"/>
    <w:rPr>
      <w:rFonts w:ascii="Calibri" w:hAnsi="Calibri" w:eastAsia="宋体" w:cs="宋体"/>
      <w:kern w:val="2"/>
      <w:sz w:val="18"/>
      <w:szCs w:val="18"/>
    </w:rPr>
  </w:style>
  <w:style w:type="character" w:customStyle="1" w:styleId="36">
    <w:name w:val="页脚 Char"/>
    <w:basedOn w:val="14"/>
    <w:link w:val="8"/>
    <w:qFormat/>
    <w:uiPriority w:val="99"/>
    <w:rPr>
      <w:rFonts w:ascii="Calibri" w:hAnsi="Calibri" w:eastAsia="宋体" w:cs="宋体"/>
      <w:kern w:val="2"/>
      <w:sz w:val="18"/>
      <w:szCs w:val="18"/>
    </w:rPr>
  </w:style>
  <w:style w:type="table" w:customStyle="1" w:styleId="37">
    <w:name w:val="网格型1"/>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15047</Words>
  <Characters>16626</Characters>
  <Lines>169</Lines>
  <Paragraphs>47</Paragraphs>
  <TotalTime>0</TotalTime>
  <ScaleCrop>false</ScaleCrop>
  <LinksUpToDate>false</LinksUpToDate>
  <CharactersWithSpaces>17167</CharactersWithSpaces>
  <Application>WPS Office_3.8.1.6116_F1E327BC-269C-435d-A152-05C5408002CA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2020-03-21T14:32:00Z</dcterms:created>
  <dc:creator>冷酸灵</dc:creator>
  <cp:lastModifiedBy>mm</cp:lastModifiedBy>
  <dcterms:modified xsi:type="dcterms:W3CDTF">2022-09-26T17:50:59Z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2052-3.8.1.6116</vt:lpwstr>
  </property>
  <property fmtid="{D5CDD505-2E9C-101B-9397-08002B2CF9AE}" pid="3" name="ICV">
    <vt:lpwstr>B66CA5F32082495EB0181E8B058B4412</vt:lpwstr>
  </property>
</Properties>
</file>